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89" w:rsidRPr="00E259DD" w:rsidRDefault="00206D89" w:rsidP="00206D89">
      <w:pPr>
        <w:shd w:val="clear" w:color="auto" w:fill="FFFFFF" w:themeFill="background1"/>
        <w:jc w:val="center"/>
        <w:rPr>
          <w:rFonts w:ascii="Arial" w:eastAsia="Times New Roman" w:hAnsi="Arial" w:cs="Calibri"/>
          <w:b/>
          <w:bCs/>
          <w:color w:val="5F19AB"/>
          <w:sz w:val="28"/>
          <w:szCs w:val="56"/>
          <w:lang w:eastAsia="id-ID"/>
        </w:rPr>
      </w:pPr>
      <w:bookmarkStart w:id="0" w:name="_GoBack"/>
      <w:bookmarkEnd w:id="0"/>
      <w:r w:rsidRPr="00E259DD">
        <w:rPr>
          <w:rFonts w:ascii="Arial" w:eastAsia="Times New Roman" w:hAnsi="Arial" w:cs="Calibri"/>
          <w:b/>
          <w:bCs/>
          <w:color w:val="5F19AB"/>
          <w:sz w:val="28"/>
          <w:szCs w:val="56"/>
          <w:lang w:eastAsia="id-ID"/>
        </w:rPr>
        <w:t>SATUAN ACARA PEMBELAJARAN (SAP)</w:t>
      </w:r>
    </w:p>
    <w:p w:rsidR="00206D89" w:rsidRDefault="00206D89" w:rsidP="00C034BA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206D89" w:rsidRDefault="00206D89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C034BA" w:rsidRPr="00266445" w:rsidRDefault="00C034BA" w:rsidP="00C034B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Mata Kuliah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 xml:space="preserve"> Akuntansi Biaya</w:t>
      </w:r>
    </w:p>
    <w:p w:rsidR="00C034BA" w:rsidRPr="00266445" w:rsidRDefault="00C034BA" w:rsidP="00C034B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034BA" w:rsidRPr="00266445" w:rsidRDefault="00C034BA" w:rsidP="00C034B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Kode Mata Kuliah</w:t>
      </w:r>
      <w:r w:rsidRPr="00266445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/ SKS</w:t>
      </w:r>
      <w:r w:rsidRPr="00266445">
        <w:rPr>
          <w:rFonts w:ascii="Arial" w:eastAsia="Times New Roman" w:hAnsi="Arial" w:cs="Arial"/>
          <w:bCs/>
          <w:sz w:val="20"/>
          <w:szCs w:val="20"/>
          <w:lang w:val="en-US" w:eastAsia="id-ID"/>
        </w:rPr>
        <w:tab/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 xml:space="preserve">: 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 xml:space="preserve"> AKT 2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01</w:t>
      </w:r>
      <w:r w:rsidRPr="00266445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/ 3 SKS</w:t>
      </w:r>
    </w:p>
    <w:p w:rsidR="00C034BA" w:rsidRPr="00D34DAB" w:rsidRDefault="00C034BA" w:rsidP="00C034B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id-ID"/>
        </w:rPr>
      </w:pPr>
    </w:p>
    <w:p w:rsidR="00C034BA" w:rsidRPr="00D34DAB" w:rsidRDefault="00C034BA" w:rsidP="00C034BA">
      <w:pPr>
        <w:tabs>
          <w:tab w:val="left" w:pos="2835"/>
        </w:tabs>
        <w:spacing w:after="0" w:line="240" w:lineRule="auto"/>
        <w:ind w:left="3686" w:hanging="3686"/>
        <w:jc w:val="both"/>
        <w:rPr>
          <w:rFonts w:ascii="Arial" w:eastAsia="Times New Roman" w:hAnsi="Arial" w:cs="Arial"/>
          <w:bCs/>
          <w:sz w:val="20"/>
          <w:szCs w:val="20"/>
          <w:lang w:val="en-US" w:eastAsia="id-ID"/>
        </w:rPr>
      </w:pPr>
      <w:proofErr w:type="spellStart"/>
      <w:r w:rsidRPr="00D34DAB">
        <w:rPr>
          <w:rFonts w:ascii="Arial" w:eastAsia="Times New Roman" w:hAnsi="Arial" w:cs="Arial"/>
          <w:bCs/>
          <w:sz w:val="20"/>
          <w:szCs w:val="20"/>
          <w:lang w:val="en-US" w:eastAsia="id-ID"/>
        </w:rPr>
        <w:t>Deskripsi</w:t>
      </w:r>
      <w:proofErr w:type="spellEnd"/>
      <w:r w:rsidRPr="00D34DAB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D34DAB">
        <w:rPr>
          <w:rFonts w:ascii="Arial" w:eastAsia="Times New Roman" w:hAnsi="Arial" w:cs="Arial"/>
          <w:bCs/>
          <w:sz w:val="20"/>
          <w:szCs w:val="20"/>
          <w:lang w:val="en-US" w:eastAsia="id-ID"/>
        </w:rPr>
        <w:t>Singkat</w:t>
      </w:r>
      <w:proofErr w:type="spellEnd"/>
      <w:r w:rsidRPr="00D34DAB">
        <w:rPr>
          <w:rFonts w:ascii="Arial" w:eastAsia="Times New Roman" w:hAnsi="Arial" w:cs="Arial"/>
          <w:bCs/>
          <w:sz w:val="20"/>
          <w:szCs w:val="20"/>
          <w:lang w:val="en-US" w:eastAsia="id-ID"/>
        </w:rPr>
        <w:tab/>
      </w:r>
      <w:r w:rsidRPr="00D34DAB">
        <w:rPr>
          <w:rFonts w:ascii="Arial" w:eastAsia="Times New Roman" w:hAnsi="Arial" w:cs="Arial"/>
          <w:bCs/>
          <w:sz w:val="20"/>
          <w:szCs w:val="20"/>
          <w:lang w:eastAsia="id-ID"/>
        </w:rPr>
        <w:t>:</w:t>
      </w:r>
      <w:r w:rsidRPr="00D34DAB">
        <w:rPr>
          <w:rFonts w:ascii="Arial" w:eastAsia="Times New Roman" w:hAnsi="Arial" w:cs="Arial"/>
          <w:bCs/>
          <w:sz w:val="20"/>
          <w:szCs w:val="20"/>
          <w:lang w:val="en-US" w:eastAsia="id-ID"/>
        </w:rPr>
        <w:tab/>
      </w:r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Mata </w:t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>k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uliah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ini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bertujuan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untuk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membekali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mahasiswa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dengan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pengetahuan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keterampilan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dasar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pengklasifikasian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pengalokasian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biaya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untuk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tujuan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perhitungan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,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perencanaan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pengendalian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biaya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,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seperti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pada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saat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perencanaan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produksi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,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perencanaan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penerimaan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pesanan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khusus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,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penetapan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tarif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biaya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overhead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pabrik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,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penetapan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harga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jual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yang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benar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.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Pendalaman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materi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setelah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pertengahan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semester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juga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akan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melatih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kemampuan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untuk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menetapkan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pembagian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biaya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produksi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untuk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masing-masing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produk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yang di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produksi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bersama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sebagai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produk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utama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produk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sampingan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,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juga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pengalokasian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pembebanan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biaya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dari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masing-masing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departemen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pendukung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pada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masing-masing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produk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yang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dihasilkan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,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termasuk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juga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teknik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memonitor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standar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biaya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perdasarkan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anggaran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yang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telah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disusun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dan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disepakati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bersama</w:t>
      </w:r>
      <w:proofErr w:type="spellEnd"/>
      <w:r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.</w:t>
      </w:r>
    </w:p>
    <w:p w:rsidR="00C034BA" w:rsidRPr="00D34DAB" w:rsidRDefault="00C034BA" w:rsidP="00C034BA">
      <w:pPr>
        <w:tabs>
          <w:tab w:val="left" w:pos="2835"/>
        </w:tabs>
        <w:spacing w:after="0" w:line="240" w:lineRule="auto"/>
        <w:ind w:left="3686" w:hanging="3686"/>
        <w:rPr>
          <w:rFonts w:ascii="Arial" w:eastAsia="Times New Roman" w:hAnsi="Arial" w:cs="Arial"/>
          <w:bCs/>
          <w:sz w:val="20"/>
          <w:szCs w:val="20"/>
          <w:lang w:val="en-US" w:eastAsia="id-ID"/>
        </w:rPr>
      </w:pPr>
    </w:p>
    <w:p w:rsidR="00C034BA" w:rsidRPr="005702E3" w:rsidRDefault="00C034BA" w:rsidP="00C034BA">
      <w:pPr>
        <w:pStyle w:val="Default"/>
        <w:spacing w:after="14"/>
        <w:rPr>
          <w:sz w:val="20"/>
          <w:szCs w:val="22"/>
        </w:rPr>
      </w:pPr>
      <w:proofErr w:type="spellStart"/>
      <w:r w:rsidRPr="00D34DAB">
        <w:rPr>
          <w:rFonts w:eastAsia="Times New Roman"/>
          <w:bCs/>
          <w:sz w:val="20"/>
          <w:szCs w:val="20"/>
          <w:lang w:val="en-US"/>
        </w:rPr>
        <w:t>Standar</w:t>
      </w:r>
      <w:proofErr w:type="spellEnd"/>
      <w:r w:rsidRPr="00D34DAB">
        <w:rPr>
          <w:rFonts w:eastAsia="Times New Roman"/>
          <w:bCs/>
          <w:sz w:val="20"/>
          <w:szCs w:val="20"/>
          <w:lang w:val="en-US"/>
        </w:rPr>
        <w:t xml:space="preserve"> </w:t>
      </w:r>
      <w:r w:rsidRPr="00D34DAB">
        <w:rPr>
          <w:rFonts w:eastAsia="Times New Roman"/>
          <w:bCs/>
          <w:sz w:val="20"/>
          <w:szCs w:val="20"/>
        </w:rPr>
        <w:t>Kompetensi Dasar</w:t>
      </w:r>
      <w:r w:rsidRPr="00D34DAB">
        <w:rPr>
          <w:rFonts w:eastAsia="Times New Roman"/>
          <w:bCs/>
          <w:sz w:val="20"/>
          <w:szCs w:val="20"/>
        </w:rPr>
        <w:tab/>
        <w:t>:</w:t>
      </w:r>
      <w:r w:rsidRPr="00D34DAB">
        <w:rPr>
          <w:rFonts w:eastAsia="Times New Roman"/>
          <w:bCs/>
          <w:sz w:val="20"/>
          <w:szCs w:val="20"/>
        </w:rPr>
        <w:tab/>
        <w:t>1</w:t>
      </w:r>
      <w:proofErr w:type="gramStart"/>
      <w:r w:rsidRPr="00D34DAB">
        <w:rPr>
          <w:rFonts w:eastAsia="Times New Roman"/>
          <w:bCs/>
          <w:sz w:val="20"/>
          <w:szCs w:val="20"/>
        </w:rPr>
        <w:t xml:space="preserve">. </w:t>
      </w:r>
      <w:r>
        <w:rPr>
          <w:rFonts w:eastAsia="Times New Roman"/>
          <w:bCs/>
          <w:sz w:val="20"/>
          <w:szCs w:val="20"/>
        </w:rPr>
        <w:t xml:space="preserve"> </w:t>
      </w:r>
      <w:r w:rsidRPr="005702E3">
        <w:rPr>
          <w:rFonts w:eastAsia="Times New Roman"/>
          <w:bCs/>
          <w:sz w:val="20"/>
          <w:szCs w:val="22"/>
        </w:rPr>
        <w:t>Kompetensi</w:t>
      </w:r>
      <w:proofErr w:type="gramEnd"/>
      <w:r w:rsidRPr="005702E3">
        <w:rPr>
          <w:rFonts w:eastAsia="Times New Roman"/>
          <w:bCs/>
          <w:sz w:val="20"/>
          <w:szCs w:val="22"/>
        </w:rPr>
        <w:t xml:space="preserve"> Inti : </w:t>
      </w:r>
    </w:p>
    <w:p w:rsidR="00C034BA" w:rsidRDefault="00C034BA" w:rsidP="00C034BA">
      <w:pPr>
        <w:pStyle w:val="Default"/>
        <w:spacing w:after="14"/>
        <w:ind w:left="382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Pr="00126A30">
        <w:rPr>
          <w:sz w:val="20"/>
          <w:szCs w:val="22"/>
        </w:rPr>
        <w:t xml:space="preserve">Mampu mengimplementasikan alokasi biaya dan penyusunan laporan Akuntansi Biaya / Akuntansi Manajemen Standar </w:t>
      </w:r>
    </w:p>
    <w:p w:rsidR="00C034BA" w:rsidRPr="00126A30" w:rsidRDefault="00C034BA" w:rsidP="00C034BA">
      <w:pPr>
        <w:pStyle w:val="Default"/>
        <w:spacing w:after="14"/>
        <w:ind w:left="382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Pr="00126A30">
        <w:rPr>
          <w:sz w:val="20"/>
          <w:szCs w:val="22"/>
        </w:rPr>
        <w:t>(Variable Costing, ABC</w:t>
      </w:r>
      <w:r w:rsidRPr="005702E3">
        <w:rPr>
          <w:sz w:val="20"/>
          <w:szCs w:val="22"/>
        </w:rPr>
        <w:t>, Process</w:t>
      </w:r>
      <w:r>
        <w:rPr>
          <w:sz w:val="20"/>
          <w:szCs w:val="22"/>
        </w:rPr>
        <w:t xml:space="preserve"> dan Job Costing dan lain-lain).</w:t>
      </w:r>
    </w:p>
    <w:p w:rsidR="00C034BA" w:rsidRPr="005702E3" w:rsidRDefault="00C034BA" w:rsidP="00C034B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color w:val="000000"/>
          <w:sz w:val="20"/>
          <w:lang w:eastAsia="id-ID"/>
        </w:rPr>
      </w:pPr>
      <w:r w:rsidRPr="005702E3">
        <w:rPr>
          <w:rFonts w:ascii="Arial" w:hAnsi="Arial" w:cs="Arial"/>
          <w:color w:val="000000"/>
          <w:sz w:val="20"/>
          <w:lang w:eastAsia="id-ID"/>
        </w:rPr>
        <w:t xml:space="preserve">2. </w:t>
      </w:r>
      <w:r w:rsidR="00F441F0">
        <w:rPr>
          <w:rFonts w:ascii="Arial" w:hAnsi="Arial" w:cs="Arial"/>
          <w:color w:val="000000"/>
          <w:sz w:val="20"/>
          <w:lang w:eastAsia="id-ID"/>
        </w:rPr>
        <w:t xml:space="preserve"> </w:t>
      </w:r>
      <w:r w:rsidRPr="005702E3">
        <w:rPr>
          <w:rFonts w:ascii="Arial" w:eastAsia="Times New Roman" w:hAnsi="Arial" w:cs="Arial"/>
          <w:bCs/>
          <w:sz w:val="20"/>
        </w:rPr>
        <w:t xml:space="preserve">Kompetensi Penunjang : </w:t>
      </w:r>
    </w:p>
    <w:p w:rsidR="00C034BA" w:rsidRPr="00201DC5" w:rsidRDefault="00C034BA" w:rsidP="00F441F0">
      <w:pPr>
        <w:pStyle w:val="Default"/>
        <w:numPr>
          <w:ilvl w:val="5"/>
          <w:numId w:val="20"/>
        </w:numPr>
        <w:spacing w:after="17"/>
        <w:ind w:left="4253" w:hanging="284"/>
        <w:rPr>
          <w:color w:val="222A35" w:themeColor="text2" w:themeShade="80"/>
          <w:sz w:val="20"/>
          <w:szCs w:val="20"/>
        </w:rPr>
      </w:pPr>
      <w:r w:rsidRPr="00201DC5">
        <w:rPr>
          <w:color w:val="222A35" w:themeColor="text2" w:themeShade="80"/>
          <w:sz w:val="20"/>
          <w:szCs w:val="20"/>
        </w:rPr>
        <w:t xml:space="preserve">Mampu mengartikulasikan gagasan secara efektif secara lisan maupun tulisan </w:t>
      </w:r>
    </w:p>
    <w:p w:rsidR="00C034BA" w:rsidRPr="00201DC5" w:rsidRDefault="00C034BA" w:rsidP="00F441F0">
      <w:pPr>
        <w:pStyle w:val="Default"/>
        <w:numPr>
          <w:ilvl w:val="5"/>
          <w:numId w:val="20"/>
        </w:numPr>
        <w:spacing w:after="17"/>
        <w:ind w:left="4253" w:hanging="284"/>
        <w:rPr>
          <w:color w:val="222A35" w:themeColor="text2" w:themeShade="80"/>
          <w:sz w:val="20"/>
          <w:szCs w:val="20"/>
        </w:rPr>
      </w:pPr>
      <w:r w:rsidRPr="00201DC5">
        <w:rPr>
          <w:sz w:val="20"/>
          <w:szCs w:val="20"/>
        </w:rPr>
        <w:t xml:space="preserve">Mampu memformulasikan masalah, mengumpulkan gagasan yang relevan, melakukan analisis, sintesis dan evaluasi atas informasi serta mengaplikasikan gagasan untuk membuat keputusan </w:t>
      </w:r>
    </w:p>
    <w:p w:rsidR="00C034BA" w:rsidRPr="00201DC5" w:rsidRDefault="00C034BA" w:rsidP="00F441F0">
      <w:pPr>
        <w:pStyle w:val="Default"/>
        <w:numPr>
          <w:ilvl w:val="5"/>
          <w:numId w:val="20"/>
        </w:numPr>
        <w:spacing w:after="17"/>
        <w:ind w:left="4253" w:hanging="284"/>
        <w:rPr>
          <w:color w:val="222A35" w:themeColor="text2" w:themeShade="80"/>
          <w:sz w:val="20"/>
          <w:szCs w:val="20"/>
        </w:rPr>
      </w:pPr>
      <w:r w:rsidRPr="00201DC5">
        <w:rPr>
          <w:sz w:val="20"/>
          <w:szCs w:val="20"/>
        </w:rPr>
        <w:t xml:space="preserve">Mampu mengambil inisiatif, mengambil resiko yang terkalkulasi dan tanggap terhadap perubahan. </w:t>
      </w:r>
    </w:p>
    <w:p w:rsidR="00206D89" w:rsidRDefault="00206D89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206D89" w:rsidRPr="00206D89" w:rsidRDefault="00206D89" w:rsidP="002F7C4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206D89" w:rsidRPr="00206D89" w:rsidRDefault="00206D89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206D89" w:rsidRDefault="00206D89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Pr="00206D89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206D89" w:rsidRPr="00206D89" w:rsidRDefault="00206D89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0A0066" w:rsidRDefault="000A0066" w:rsidP="002F7C42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9C7AB0" w:rsidRPr="00266445" w:rsidRDefault="009C7AB0" w:rsidP="002F7C42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Pertemuan ke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1</w:t>
      </w:r>
      <w:r w:rsidR="00E424F4">
        <w:rPr>
          <w:rFonts w:ascii="Arial" w:eastAsia="Times New Roman" w:hAnsi="Arial" w:cs="Arial"/>
          <w:bCs/>
          <w:sz w:val="20"/>
          <w:szCs w:val="20"/>
          <w:lang w:eastAsia="id-ID"/>
        </w:rPr>
        <w:t xml:space="preserve"> dan 2</w:t>
      </w:r>
    </w:p>
    <w:p w:rsidR="009C7AB0" w:rsidRPr="00266445" w:rsidRDefault="009C7AB0" w:rsidP="002F7C42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="002112D9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2F7C42" w:rsidRPr="00201DC5">
        <w:rPr>
          <w:rFonts w:ascii="Arial" w:hAnsi="Arial" w:cs="Arial"/>
          <w:color w:val="000000"/>
          <w:sz w:val="20"/>
          <w:szCs w:val="20"/>
        </w:rPr>
        <w:t xml:space="preserve">Akuntansi Biaya </w:t>
      </w:r>
      <w:r w:rsidR="007464B9">
        <w:rPr>
          <w:rFonts w:ascii="Arial" w:hAnsi="Arial" w:cs="Arial"/>
          <w:color w:val="000000"/>
          <w:sz w:val="20"/>
          <w:szCs w:val="20"/>
        </w:rPr>
        <w:t>d</w:t>
      </w:r>
      <w:r w:rsidR="002F7C42" w:rsidRPr="00201DC5">
        <w:rPr>
          <w:rFonts w:ascii="Arial" w:hAnsi="Arial" w:cs="Arial"/>
          <w:color w:val="000000"/>
          <w:sz w:val="20"/>
          <w:szCs w:val="20"/>
        </w:rPr>
        <w:t>an Pengertian Biaya</w:t>
      </w:r>
    </w:p>
    <w:p w:rsidR="002F7C42" w:rsidRDefault="002112D9" w:rsidP="002F7C4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7C42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2F7C42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2F7C42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9C7AB0" w:rsidRPr="002F7C42">
        <w:rPr>
          <w:rFonts w:ascii="Arial" w:eastAsia="Times New Roman" w:hAnsi="Arial" w:cs="Arial"/>
          <w:bCs/>
          <w:sz w:val="20"/>
          <w:szCs w:val="20"/>
          <w:lang w:eastAsia="id-ID"/>
        </w:rPr>
        <w:t>:</w:t>
      </w:r>
      <w:r w:rsidR="009C7AB0" w:rsidRPr="002F7C42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2F7C42" w:rsidRPr="002F7C42">
        <w:rPr>
          <w:rFonts w:ascii="Arial" w:hAnsi="Arial" w:cs="Arial"/>
          <w:color w:val="000000"/>
          <w:sz w:val="20"/>
          <w:szCs w:val="20"/>
        </w:rPr>
        <w:t>Konsep Biaya</w:t>
      </w:r>
      <w:r w:rsidR="002F7C42">
        <w:rPr>
          <w:rFonts w:ascii="Arial" w:hAnsi="Arial" w:cs="Arial"/>
          <w:color w:val="000000"/>
          <w:sz w:val="20"/>
          <w:szCs w:val="20"/>
        </w:rPr>
        <w:t xml:space="preserve">, </w:t>
      </w:r>
      <w:r w:rsidR="002F7C42" w:rsidRPr="002F7C42">
        <w:rPr>
          <w:rFonts w:ascii="Arial" w:hAnsi="Arial" w:cs="Arial"/>
          <w:color w:val="000000"/>
          <w:sz w:val="20"/>
          <w:szCs w:val="20"/>
        </w:rPr>
        <w:t>Klasifika</w:t>
      </w:r>
      <w:r w:rsidR="002F7C42">
        <w:rPr>
          <w:rFonts w:ascii="Arial" w:hAnsi="Arial" w:cs="Arial"/>
          <w:color w:val="000000"/>
          <w:sz w:val="20"/>
          <w:szCs w:val="20"/>
        </w:rPr>
        <w:t>si B</w:t>
      </w:r>
      <w:r w:rsidR="002F7C42" w:rsidRPr="002F7C42">
        <w:rPr>
          <w:rFonts w:ascii="Arial" w:hAnsi="Arial" w:cs="Arial"/>
          <w:color w:val="000000"/>
          <w:sz w:val="20"/>
          <w:szCs w:val="20"/>
        </w:rPr>
        <w:t>iaya</w:t>
      </w:r>
      <w:r w:rsidR="002F7C42">
        <w:rPr>
          <w:rFonts w:ascii="Arial" w:hAnsi="Arial" w:cs="Arial"/>
          <w:color w:val="000000"/>
          <w:sz w:val="20"/>
          <w:szCs w:val="20"/>
        </w:rPr>
        <w:t xml:space="preserve">, </w:t>
      </w:r>
      <w:r w:rsidR="002F7C42" w:rsidRPr="00201DC5">
        <w:rPr>
          <w:rFonts w:ascii="Arial" w:hAnsi="Arial" w:cs="Arial"/>
          <w:color w:val="000000"/>
          <w:sz w:val="20"/>
          <w:szCs w:val="20"/>
        </w:rPr>
        <w:t>Metode Pengumpulan &amp; Penentuan Harga Pokok Produk</w:t>
      </w:r>
      <w:r w:rsidR="002F7C42">
        <w:rPr>
          <w:rFonts w:ascii="Arial" w:hAnsi="Arial" w:cs="Arial"/>
          <w:color w:val="000000"/>
          <w:sz w:val="20"/>
          <w:szCs w:val="20"/>
        </w:rPr>
        <w:t>.</w:t>
      </w:r>
    </w:p>
    <w:p w:rsidR="009C7AB0" w:rsidRPr="002F7C42" w:rsidRDefault="009C7AB0" w:rsidP="002F7C4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 w:rsidR="002112D9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567323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9C7AB0" w:rsidRPr="00266445" w:rsidRDefault="009C7AB0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5636"/>
        <w:gridCol w:w="3537"/>
        <w:gridCol w:w="4288"/>
      </w:tblGrid>
      <w:tr w:rsidR="009C7AB0" w:rsidRPr="00266445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266445" w:rsidRDefault="009C7AB0" w:rsidP="00BF0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266445" w:rsidRDefault="009C7AB0" w:rsidP="00BF0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266445" w:rsidRDefault="009C7AB0" w:rsidP="00BF0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266445" w:rsidRDefault="009C7AB0" w:rsidP="00BF0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9C7AB0" w:rsidRPr="00266445" w:rsidTr="001B5EAD">
        <w:trPr>
          <w:trHeight w:val="1009"/>
        </w:trPr>
        <w:tc>
          <w:tcPr>
            <w:tcW w:w="1941" w:type="dxa"/>
          </w:tcPr>
          <w:p w:rsidR="009C7AB0" w:rsidRPr="00266445" w:rsidRDefault="009C7AB0" w:rsidP="00BF0F8D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9C7AB0" w:rsidRPr="00266445" w:rsidRDefault="009C7AB0" w:rsidP="00BF0F8D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9C7AB0" w:rsidRPr="00266445" w:rsidRDefault="009C7AB0" w:rsidP="00BF0F8D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Memandu proses perkenalan dosen-siswa</w:t>
            </w:r>
          </w:p>
          <w:p w:rsidR="009C7AB0" w:rsidRPr="00266445" w:rsidRDefault="009C7AB0" w:rsidP="00BF0F8D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Menjelaskan sistem perkuliahan dan penilaian</w:t>
            </w:r>
          </w:p>
          <w:p w:rsidR="009C7AB0" w:rsidRPr="00266445" w:rsidRDefault="009C7AB0" w:rsidP="00BF0F8D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Mem</w:t>
            </w:r>
            <w:r w:rsidR="002112D9">
              <w:rPr>
                <w:rFonts w:ascii="Arial" w:hAnsi="Arial" w:cs="Arial"/>
                <w:color w:val="000000"/>
                <w:sz w:val="20"/>
                <w:szCs w:val="20"/>
              </w:rPr>
              <w:t>andu penyusunan kontrak belajar</w:t>
            </w:r>
          </w:p>
        </w:tc>
        <w:tc>
          <w:tcPr>
            <w:tcW w:w="3581" w:type="dxa"/>
          </w:tcPr>
          <w:p w:rsidR="009C7AB0" w:rsidRPr="00266445" w:rsidRDefault="009C7AB0" w:rsidP="00BF0F8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9C7AB0" w:rsidRPr="00266445" w:rsidRDefault="009C7AB0" w:rsidP="00BF0F8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9C7AB0" w:rsidRPr="002112D9" w:rsidRDefault="009C7AB0" w:rsidP="00BF0F8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Menyusun kontrak belaja</w:t>
            </w:r>
            <w:r w:rsidR="004F276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4354" w:type="dxa"/>
          </w:tcPr>
          <w:p w:rsidR="009C7AB0" w:rsidRPr="00266445" w:rsidRDefault="009C7AB0" w:rsidP="00BF0F8D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9C7AB0" w:rsidRPr="00266445" w:rsidRDefault="009C7AB0" w:rsidP="00BF0F8D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C7AB0" w:rsidRPr="00266445" w:rsidRDefault="009C7AB0" w:rsidP="00BF0F8D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B0" w:rsidRPr="00266445" w:rsidTr="00DF741D">
        <w:trPr>
          <w:trHeight w:val="2011"/>
        </w:trPr>
        <w:tc>
          <w:tcPr>
            <w:tcW w:w="1941" w:type="dxa"/>
          </w:tcPr>
          <w:p w:rsidR="009C7AB0" w:rsidRPr="00266445" w:rsidRDefault="009C7AB0" w:rsidP="00BF0F8D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 w:rsidR="004F2763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1B5EAD" w:rsidRDefault="001B5EAD" w:rsidP="00BF0F8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 w:rsidR="004F4BE7"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8B4553" w:rsidRPr="008B4553" w:rsidRDefault="008B4553" w:rsidP="008B45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553">
              <w:rPr>
                <w:rFonts w:ascii="Arial" w:hAnsi="Arial" w:cs="Arial"/>
                <w:color w:val="000000"/>
                <w:sz w:val="20"/>
                <w:szCs w:val="20"/>
              </w:rPr>
              <w:t>Menyampaikan materi Konsep Biaya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B4553">
              <w:rPr>
                <w:rFonts w:ascii="Arial" w:hAnsi="Arial" w:cs="Arial"/>
                <w:color w:val="000000"/>
                <w:sz w:val="20"/>
                <w:szCs w:val="20"/>
              </w:rPr>
              <w:t xml:space="preserve">Klasifikasi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8B4553">
              <w:rPr>
                <w:rFonts w:ascii="Arial" w:hAnsi="Arial" w:cs="Arial"/>
                <w:color w:val="000000"/>
                <w:sz w:val="20"/>
                <w:szCs w:val="20"/>
              </w:rPr>
              <w:t>iaya</w:t>
            </w:r>
          </w:p>
          <w:p w:rsidR="001B5EAD" w:rsidRDefault="008B4553" w:rsidP="008B455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DC5">
              <w:rPr>
                <w:rFonts w:ascii="Arial" w:hAnsi="Arial" w:cs="Arial"/>
                <w:color w:val="000000"/>
                <w:sz w:val="20"/>
                <w:szCs w:val="20"/>
              </w:rPr>
              <w:t>Metode Pengumpulan &amp; Penentuan Harga Pokok Produk</w:t>
            </w:r>
          </w:p>
          <w:p w:rsidR="002112D9" w:rsidRPr="002112D9" w:rsidRDefault="002112D9" w:rsidP="00BF0F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</w:p>
          <w:p w:rsidR="009C7AB0" w:rsidRPr="00266445" w:rsidRDefault="009C7AB0" w:rsidP="00BF0F8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 w:rsid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C7AB0" w:rsidRPr="00266445" w:rsidRDefault="009C7AB0" w:rsidP="00BF0F8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12D9" w:rsidRPr="00266445" w:rsidRDefault="009C7AB0" w:rsidP="00BF0F8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 w:rsidR="002112D9"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9C7AB0" w:rsidRPr="00266445" w:rsidRDefault="009C7AB0" w:rsidP="00BF0F8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9C7AB0" w:rsidRPr="00266445" w:rsidRDefault="009C7AB0" w:rsidP="00BF0F8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9C7AB0" w:rsidRDefault="009C7AB0" w:rsidP="00BF0F8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9C7AB0" w:rsidRPr="00AA4D27" w:rsidRDefault="009C7AB0" w:rsidP="004A5BF8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9C7AB0" w:rsidRPr="00266445" w:rsidRDefault="009C7AB0" w:rsidP="00BF0F8D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9C7AB0" w:rsidRPr="00266445" w:rsidRDefault="009C7AB0" w:rsidP="00BF0F8D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9C7AB0" w:rsidRPr="00266445" w:rsidRDefault="009C7AB0" w:rsidP="00BF0F8D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9C7AB0" w:rsidRPr="00266445" w:rsidRDefault="009C7AB0" w:rsidP="00BF0F8D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B0" w:rsidRPr="00266445" w:rsidTr="00687FA1">
        <w:trPr>
          <w:trHeight w:val="707"/>
        </w:trPr>
        <w:tc>
          <w:tcPr>
            <w:tcW w:w="1941" w:type="dxa"/>
          </w:tcPr>
          <w:p w:rsidR="009C7AB0" w:rsidRPr="00266445" w:rsidRDefault="009C7AB0" w:rsidP="00BF0F8D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9C7AB0" w:rsidRPr="00266445" w:rsidRDefault="004F2763" w:rsidP="00BF0F8D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="009C7AB0"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9C7AB0" w:rsidRPr="00266445" w:rsidRDefault="009C7AB0" w:rsidP="00BF0F8D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9C7AB0" w:rsidRPr="00266445" w:rsidRDefault="009C7AB0" w:rsidP="00687FA1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9C7AB0" w:rsidRPr="00266445" w:rsidRDefault="009C7AB0" w:rsidP="00BF0F8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9C7AB0" w:rsidRPr="00266445" w:rsidRDefault="009C7AB0" w:rsidP="00BF0F8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9C7AB0" w:rsidRPr="00266445" w:rsidRDefault="009C7AB0" w:rsidP="00BF0F8D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9C7AB0" w:rsidRPr="00687FA1" w:rsidRDefault="009C7AB0" w:rsidP="00687FA1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 w:rsidR="004F2763"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Pr="00266445" w:rsidRDefault="000A0066" w:rsidP="000A0066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Pertemuan ke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7464B9">
        <w:rPr>
          <w:rFonts w:ascii="Arial" w:eastAsia="Times New Roman" w:hAnsi="Arial" w:cs="Arial"/>
          <w:bCs/>
          <w:sz w:val="20"/>
          <w:szCs w:val="20"/>
          <w:lang w:eastAsia="id-ID"/>
        </w:rPr>
        <w:t>3</w:t>
      </w:r>
    </w:p>
    <w:p w:rsidR="000A0066" w:rsidRPr="00266445" w:rsidRDefault="000A0066" w:rsidP="000A0066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7D30F6" w:rsidRPr="00445151">
        <w:rPr>
          <w:rFonts w:ascii="Arial" w:hAnsi="Arial" w:cs="Arial"/>
          <w:color w:val="000000"/>
          <w:sz w:val="20"/>
          <w:szCs w:val="20"/>
        </w:rPr>
        <w:t>Metode Harga Pokok Pesanan</w:t>
      </w:r>
    </w:p>
    <w:p w:rsidR="000A0066" w:rsidRDefault="000A0066" w:rsidP="007D30F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D30F6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7D30F6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7D30F6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7D30F6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7D30F6" w:rsidRPr="007D30F6">
        <w:rPr>
          <w:rFonts w:ascii="Arial" w:hAnsi="Arial" w:cs="Arial"/>
          <w:color w:val="000000"/>
          <w:sz w:val="20"/>
          <w:szCs w:val="20"/>
        </w:rPr>
        <w:t>Konsep Harga Pokok Pesanan</w:t>
      </w:r>
      <w:r w:rsidR="007D30F6">
        <w:rPr>
          <w:rFonts w:ascii="Arial" w:hAnsi="Arial" w:cs="Arial"/>
          <w:color w:val="000000"/>
          <w:sz w:val="20"/>
          <w:szCs w:val="20"/>
        </w:rPr>
        <w:t xml:space="preserve">, </w:t>
      </w:r>
      <w:r w:rsidR="007D30F6" w:rsidRPr="007D30F6">
        <w:rPr>
          <w:rFonts w:ascii="Arial" w:hAnsi="Arial" w:cs="Arial"/>
          <w:color w:val="000000"/>
          <w:sz w:val="20"/>
          <w:szCs w:val="20"/>
        </w:rPr>
        <w:t>Manfa</w:t>
      </w:r>
      <w:r w:rsidR="007D30F6">
        <w:rPr>
          <w:rFonts w:ascii="Arial" w:hAnsi="Arial" w:cs="Arial"/>
          <w:color w:val="000000"/>
          <w:sz w:val="20"/>
          <w:szCs w:val="20"/>
        </w:rPr>
        <w:t xml:space="preserve">t Informasi Harga Pokok Pesanan, </w:t>
      </w:r>
      <w:r w:rsidR="007D30F6" w:rsidRPr="004D18A4">
        <w:rPr>
          <w:rFonts w:ascii="Arial" w:hAnsi="Arial" w:cs="Arial"/>
          <w:color w:val="000000"/>
          <w:sz w:val="20"/>
          <w:szCs w:val="20"/>
        </w:rPr>
        <w:t>Metode Harga Pokok Pesanan</w:t>
      </w:r>
    </w:p>
    <w:p w:rsidR="000A0066" w:rsidRPr="002F7C42" w:rsidRDefault="000A0066" w:rsidP="000A006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567323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0A0066" w:rsidRPr="00266445" w:rsidRDefault="000A0066" w:rsidP="000A006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5636"/>
        <w:gridCol w:w="3537"/>
        <w:gridCol w:w="4288"/>
      </w:tblGrid>
      <w:tr w:rsidR="000A0066" w:rsidRPr="00266445" w:rsidTr="00441B77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0A0066" w:rsidRPr="00266445" w:rsidRDefault="000A0066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0A0066" w:rsidRPr="00266445" w:rsidRDefault="000A0066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0A0066" w:rsidRPr="00266445" w:rsidRDefault="000A0066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0A0066" w:rsidRPr="00266445" w:rsidRDefault="000A0066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0A0066" w:rsidRPr="00266445" w:rsidTr="00441B77">
        <w:trPr>
          <w:trHeight w:val="1009"/>
        </w:trPr>
        <w:tc>
          <w:tcPr>
            <w:tcW w:w="1941" w:type="dxa"/>
          </w:tcPr>
          <w:p w:rsidR="000A0066" w:rsidRPr="00266445" w:rsidRDefault="000A0066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0A0066" w:rsidRPr="00266445" w:rsidRDefault="000A0066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C07C48" w:rsidRPr="00C8109F" w:rsidRDefault="00C07C48" w:rsidP="00C07C48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Melakukan review materi minggu lalu</w:t>
            </w:r>
          </w:p>
          <w:p w:rsidR="000A0066" w:rsidRPr="00266445" w:rsidRDefault="00C07C48" w:rsidP="00C07C48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3581" w:type="dxa"/>
          </w:tcPr>
          <w:p w:rsidR="00C07C48" w:rsidRPr="00C8109F" w:rsidRDefault="00C07C48" w:rsidP="00C07C48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0A0066" w:rsidRPr="002112D9" w:rsidRDefault="00C07C48" w:rsidP="00C07C48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0A0066" w:rsidRPr="00266445" w:rsidRDefault="000A0066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0A0066" w:rsidRPr="00266445" w:rsidRDefault="000A0066" w:rsidP="00441B77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A0066" w:rsidRPr="00266445" w:rsidRDefault="000A0066" w:rsidP="00441B77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66" w:rsidRPr="00266445" w:rsidTr="00441B77">
        <w:trPr>
          <w:trHeight w:val="2011"/>
        </w:trPr>
        <w:tc>
          <w:tcPr>
            <w:tcW w:w="1941" w:type="dxa"/>
          </w:tcPr>
          <w:p w:rsidR="000A0066" w:rsidRPr="00266445" w:rsidRDefault="000A0066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0A0066" w:rsidRDefault="000A0066" w:rsidP="00441B7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0A0066" w:rsidRDefault="000A0066" w:rsidP="00AC4FB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AC4FBD">
              <w:rPr>
                <w:rFonts w:ascii="Arial" w:hAnsi="Arial" w:cs="Arial"/>
                <w:color w:val="000000"/>
                <w:sz w:val="20"/>
                <w:szCs w:val="20"/>
              </w:rPr>
              <w:t xml:space="preserve">Menyampaikan materi </w:t>
            </w:r>
            <w:r w:rsidR="00AC4FBD" w:rsidRPr="00AC4FBD">
              <w:rPr>
                <w:rFonts w:ascii="Arial" w:hAnsi="Arial" w:cs="Arial"/>
                <w:color w:val="000000"/>
                <w:sz w:val="20"/>
                <w:szCs w:val="20"/>
              </w:rPr>
              <w:t>Konsep Harga Pokok Pesanan</w:t>
            </w:r>
            <w:r w:rsidR="00AC4FB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C4FBD" w:rsidRPr="00AC4FBD">
              <w:rPr>
                <w:rFonts w:ascii="Arial" w:hAnsi="Arial" w:cs="Arial"/>
                <w:color w:val="000000"/>
                <w:sz w:val="20"/>
                <w:szCs w:val="20"/>
              </w:rPr>
              <w:t>Manfa</w:t>
            </w:r>
            <w:r w:rsidR="00AC4FBD">
              <w:rPr>
                <w:rFonts w:ascii="Arial" w:hAnsi="Arial" w:cs="Arial"/>
                <w:color w:val="000000"/>
                <w:sz w:val="20"/>
                <w:szCs w:val="20"/>
              </w:rPr>
              <w:t xml:space="preserve">t Informasi Harga Pokok Pesanan, </w:t>
            </w:r>
            <w:r w:rsidR="00AC4FBD" w:rsidRPr="004D18A4">
              <w:rPr>
                <w:rFonts w:ascii="Arial" w:hAnsi="Arial" w:cs="Arial"/>
                <w:color w:val="000000"/>
                <w:sz w:val="20"/>
                <w:szCs w:val="20"/>
              </w:rPr>
              <w:t>Metode Harga Pokok Pesanan</w:t>
            </w:r>
            <w:r w:rsidR="00AC4FB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C4FBD" w:rsidRPr="002112D9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 </w:t>
            </w:r>
          </w:p>
          <w:p w:rsidR="00AC4FBD" w:rsidRPr="00AC4FBD" w:rsidRDefault="00AC4FBD" w:rsidP="00AC4F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0066" w:rsidRPr="00266445" w:rsidRDefault="000A0066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A0066" w:rsidRPr="00266445" w:rsidRDefault="000A0066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0066" w:rsidRPr="00266445" w:rsidRDefault="000A0066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0A0066" w:rsidRPr="00266445" w:rsidRDefault="000A0066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0A0066" w:rsidRPr="00266445" w:rsidRDefault="000A0066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0A0066" w:rsidRDefault="000A0066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0A0066" w:rsidRPr="00AA4D27" w:rsidRDefault="000A0066" w:rsidP="00441B77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0A0066" w:rsidRPr="00266445" w:rsidRDefault="000A0066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0A0066" w:rsidRPr="00266445" w:rsidRDefault="000A0066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0A0066" w:rsidRPr="00266445" w:rsidRDefault="000A0066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0A0066" w:rsidRPr="00266445" w:rsidRDefault="000A0066" w:rsidP="00441B77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66" w:rsidRPr="00266445" w:rsidTr="00441B77">
        <w:trPr>
          <w:trHeight w:val="707"/>
        </w:trPr>
        <w:tc>
          <w:tcPr>
            <w:tcW w:w="1941" w:type="dxa"/>
          </w:tcPr>
          <w:p w:rsidR="000A0066" w:rsidRPr="00266445" w:rsidRDefault="000A0066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0A0066" w:rsidRPr="00266445" w:rsidRDefault="000A0066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0A0066" w:rsidRPr="00266445" w:rsidRDefault="000A0066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0A0066" w:rsidRPr="00266445" w:rsidRDefault="000A0066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0A0066" w:rsidRPr="00266445" w:rsidRDefault="000A0066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0A0066" w:rsidRPr="00266445" w:rsidRDefault="000A0066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0A0066" w:rsidRPr="00266445" w:rsidRDefault="000A0066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0A0066" w:rsidRPr="00687FA1" w:rsidRDefault="000A0066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AA4D27" w:rsidRDefault="009C7AB0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br w:type="page"/>
      </w:r>
    </w:p>
    <w:p w:rsidR="00336627" w:rsidRDefault="00336627" w:rsidP="00385D0F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Pr="00266445" w:rsidRDefault="00385D0F" w:rsidP="00385D0F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Pertemuan ke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66318A">
        <w:rPr>
          <w:rFonts w:ascii="Arial" w:eastAsia="Times New Roman" w:hAnsi="Arial" w:cs="Arial"/>
          <w:bCs/>
          <w:sz w:val="20"/>
          <w:szCs w:val="20"/>
          <w:lang w:eastAsia="id-ID"/>
        </w:rPr>
        <w:t>4 dan 5</w:t>
      </w:r>
    </w:p>
    <w:p w:rsidR="00385D0F" w:rsidRPr="00266445" w:rsidRDefault="00385D0F" w:rsidP="00385D0F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66318A" w:rsidRPr="00445151">
        <w:rPr>
          <w:rFonts w:ascii="Arial" w:hAnsi="Arial" w:cs="Arial"/>
          <w:color w:val="000000"/>
          <w:sz w:val="20"/>
          <w:szCs w:val="20"/>
        </w:rPr>
        <w:t>Metode Harga Pokok Proses</w:t>
      </w:r>
    </w:p>
    <w:p w:rsidR="0066318A" w:rsidRDefault="00385D0F" w:rsidP="0066318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318A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66318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66318A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66318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66318A">
        <w:rPr>
          <w:rFonts w:ascii="Arial" w:hAnsi="Arial" w:cs="Arial"/>
          <w:color w:val="000000"/>
          <w:sz w:val="20"/>
          <w:szCs w:val="20"/>
        </w:rPr>
        <w:t xml:space="preserve">Konsep Harga pokok Proses,  </w:t>
      </w:r>
      <w:r w:rsidR="0066318A" w:rsidRPr="0066318A">
        <w:rPr>
          <w:rFonts w:ascii="Arial" w:hAnsi="Arial" w:cs="Arial"/>
          <w:color w:val="000000"/>
          <w:sz w:val="20"/>
          <w:szCs w:val="20"/>
        </w:rPr>
        <w:t>Manfaat Informasi Harga Pokok Proses</w:t>
      </w:r>
      <w:r w:rsidR="0066318A">
        <w:rPr>
          <w:rFonts w:ascii="Arial" w:hAnsi="Arial" w:cs="Arial"/>
          <w:color w:val="000000"/>
          <w:sz w:val="20"/>
          <w:szCs w:val="20"/>
        </w:rPr>
        <w:t xml:space="preserve">,  </w:t>
      </w:r>
      <w:r w:rsidR="0066318A" w:rsidRPr="0066318A">
        <w:rPr>
          <w:rFonts w:ascii="Arial" w:hAnsi="Arial" w:cs="Arial"/>
          <w:color w:val="000000"/>
          <w:sz w:val="20"/>
          <w:szCs w:val="20"/>
        </w:rPr>
        <w:t>Metode Harga Pokok Proses</w:t>
      </w:r>
      <w:r w:rsidR="0066318A">
        <w:rPr>
          <w:rFonts w:ascii="Arial" w:hAnsi="Arial" w:cs="Arial"/>
          <w:color w:val="000000"/>
          <w:sz w:val="20"/>
          <w:szCs w:val="20"/>
        </w:rPr>
        <w:t xml:space="preserve">,  </w:t>
      </w:r>
      <w:r w:rsidR="0066318A" w:rsidRPr="0066318A">
        <w:rPr>
          <w:rFonts w:ascii="Arial" w:hAnsi="Arial" w:cs="Arial"/>
          <w:color w:val="000000"/>
          <w:sz w:val="20"/>
          <w:szCs w:val="20"/>
        </w:rPr>
        <w:t xml:space="preserve">Pengaruh Produk yang hilang, </w:t>
      </w:r>
    </w:p>
    <w:p w:rsidR="00385D0F" w:rsidRDefault="0066318A" w:rsidP="0066318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Rusak dan cacat, </w:t>
      </w:r>
      <w:r w:rsidRPr="00445151">
        <w:rPr>
          <w:rFonts w:ascii="Arial" w:hAnsi="Arial" w:cs="Arial"/>
          <w:color w:val="000000"/>
          <w:sz w:val="20"/>
          <w:szCs w:val="20"/>
        </w:rPr>
        <w:t>Meto</w:t>
      </w:r>
      <w:r>
        <w:rPr>
          <w:rFonts w:ascii="Arial" w:hAnsi="Arial" w:cs="Arial"/>
          <w:color w:val="000000"/>
          <w:sz w:val="20"/>
          <w:szCs w:val="20"/>
        </w:rPr>
        <w:t>de penentuan Persediaan Produk d</w:t>
      </w:r>
      <w:r w:rsidRPr="00445151">
        <w:rPr>
          <w:rFonts w:ascii="Arial" w:hAnsi="Arial" w:cs="Arial"/>
          <w:color w:val="000000"/>
          <w:sz w:val="20"/>
          <w:szCs w:val="20"/>
        </w:rPr>
        <w:t>alam Proses Awal</w:t>
      </w:r>
    </w:p>
    <w:p w:rsidR="00385D0F" w:rsidRPr="002F7C42" w:rsidRDefault="00385D0F" w:rsidP="00385D0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567323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385D0F" w:rsidRPr="00266445" w:rsidRDefault="00385D0F" w:rsidP="00385D0F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5636"/>
        <w:gridCol w:w="3537"/>
        <w:gridCol w:w="4288"/>
      </w:tblGrid>
      <w:tr w:rsidR="0066318A" w:rsidRPr="00266445" w:rsidTr="00441B77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385D0F" w:rsidRPr="00266445" w:rsidRDefault="00385D0F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385D0F" w:rsidRPr="00266445" w:rsidRDefault="00385D0F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385D0F" w:rsidRPr="00266445" w:rsidRDefault="00385D0F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385D0F" w:rsidRPr="00266445" w:rsidRDefault="00385D0F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385D0F" w:rsidRPr="00266445" w:rsidTr="00441B77">
        <w:trPr>
          <w:trHeight w:val="1009"/>
        </w:trPr>
        <w:tc>
          <w:tcPr>
            <w:tcW w:w="1941" w:type="dxa"/>
          </w:tcPr>
          <w:p w:rsidR="00385D0F" w:rsidRPr="00266445" w:rsidRDefault="00385D0F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385D0F" w:rsidRPr="00266445" w:rsidRDefault="00385D0F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385D0F" w:rsidRPr="00C8109F" w:rsidRDefault="00385D0F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Melakukan review materi minggu lalu</w:t>
            </w:r>
          </w:p>
          <w:p w:rsidR="00385D0F" w:rsidRPr="00266445" w:rsidRDefault="00385D0F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3581" w:type="dxa"/>
          </w:tcPr>
          <w:p w:rsidR="00385D0F" w:rsidRPr="00C8109F" w:rsidRDefault="00385D0F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385D0F" w:rsidRPr="002112D9" w:rsidRDefault="00385D0F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385D0F" w:rsidRPr="00266445" w:rsidRDefault="00385D0F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385D0F" w:rsidRPr="00266445" w:rsidRDefault="00385D0F" w:rsidP="00441B77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5D0F" w:rsidRPr="00266445" w:rsidRDefault="00385D0F" w:rsidP="00441B77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D0F" w:rsidRPr="00266445" w:rsidTr="00441B77">
        <w:trPr>
          <w:trHeight w:val="2011"/>
        </w:trPr>
        <w:tc>
          <w:tcPr>
            <w:tcW w:w="1941" w:type="dxa"/>
          </w:tcPr>
          <w:p w:rsidR="00385D0F" w:rsidRPr="00266445" w:rsidRDefault="00385D0F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385D0F" w:rsidRDefault="00385D0F" w:rsidP="00441B7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385D0F" w:rsidRDefault="00385D0F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18A" w:rsidRDefault="00385D0F" w:rsidP="006631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18A">
              <w:rPr>
                <w:rFonts w:ascii="Arial" w:hAnsi="Arial" w:cs="Arial"/>
                <w:color w:val="000000"/>
                <w:sz w:val="20"/>
                <w:szCs w:val="20"/>
              </w:rPr>
              <w:t>Menyampaikan materi</w:t>
            </w:r>
            <w:r w:rsidR="0066318A" w:rsidRPr="006631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318A">
              <w:rPr>
                <w:rFonts w:ascii="Arial" w:hAnsi="Arial" w:cs="Arial"/>
                <w:color w:val="000000"/>
                <w:sz w:val="20"/>
                <w:szCs w:val="20"/>
              </w:rPr>
              <w:t xml:space="preserve">Konsep Harga pokok Proses, </w:t>
            </w:r>
            <w:r w:rsidR="0066318A" w:rsidRPr="0066318A">
              <w:rPr>
                <w:rFonts w:ascii="Arial" w:hAnsi="Arial" w:cs="Arial"/>
                <w:color w:val="000000"/>
                <w:sz w:val="20"/>
                <w:szCs w:val="20"/>
              </w:rPr>
              <w:t>Manfaat Informasi Harga Pokok Proses</w:t>
            </w:r>
            <w:r w:rsidR="0066318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6318A" w:rsidRPr="0066318A">
              <w:rPr>
                <w:rFonts w:ascii="Arial" w:hAnsi="Arial" w:cs="Arial"/>
                <w:color w:val="000000"/>
                <w:sz w:val="20"/>
                <w:szCs w:val="20"/>
              </w:rPr>
              <w:t>Metode Harga Pokok Proses</w:t>
            </w:r>
            <w:r w:rsidR="0066318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6318A" w:rsidRPr="0066318A">
              <w:rPr>
                <w:rFonts w:ascii="Arial" w:hAnsi="Arial" w:cs="Arial"/>
                <w:color w:val="000000"/>
                <w:sz w:val="20"/>
                <w:szCs w:val="20"/>
              </w:rPr>
              <w:t>Pengaruh Prod</w:t>
            </w:r>
            <w:r w:rsidR="0066318A">
              <w:rPr>
                <w:rFonts w:ascii="Arial" w:hAnsi="Arial" w:cs="Arial"/>
                <w:color w:val="000000"/>
                <w:sz w:val="20"/>
                <w:szCs w:val="20"/>
              </w:rPr>
              <w:t xml:space="preserve">uk yang hilang, rusak dan cacat, </w:t>
            </w:r>
            <w:r w:rsidR="0066318A" w:rsidRPr="00445151">
              <w:rPr>
                <w:rFonts w:ascii="Arial" w:hAnsi="Arial" w:cs="Arial"/>
                <w:color w:val="000000"/>
                <w:sz w:val="20"/>
                <w:szCs w:val="20"/>
              </w:rPr>
              <w:t>Meto</w:t>
            </w:r>
            <w:r w:rsidR="0066318A">
              <w:rPr>
                <w:rFonts w:ascii="Arial" w:hAnsi="Arial" w:cs="Arial"/>
                <w:color w:val="000000"/>
                <w:sz w:val="20"/>
                <w:szCs w:val="20"/>
              </w:rPr>
              <w:t>de penentuan Persediaan Produk d</w:t>
            </w:r>
            <w:r w:rsidR="0066318A" w:rsidRPr="00445151">
              <w:rPr>
                <w:rFonts w:ascii="Arial" w:hAnsi="Arial" w:cs="Arial"/>
                <w:color w:val="000000"/>
                <w:sz w:val="20"/>
                <w:szCs w:val="20"/>
              </w:rPr>
              <w:t>alam Proses Awal</w:t>
            </w:r>
          </w:p>
          <w:p w:rsidR="00385D0F" w:rsidRPr="00AC4FBD" w:rsidRDefault="00385D0F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5D0F" w:rsidRPr="00266445" w:rsidRDefault="00385D0F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85D0F" w:rsidRPr="00266445" w:rsidRDefault="00385D0F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5D0F" w:rsidRPr="00266445" w:rsidRDefault="00385D0F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385D0F" w:rsidRPr="00266445" w:rsidRDefault="00385D0F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385D0F" w:rsidRPr="00266445" w:rsidRDefault="00385D0F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385D0F" w:rsidRDefault="00385D0F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385D0F" w:rsidRPr="00AA4D27" w:rsidRDefault="00385D0F" w:rsidP="00441B77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385D0F" w:rsidRPr="00266445" w:rsidRDefault="00385D0F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385D0F" w:rsidRPr="00266445" w:rsidRDefault="00385D0F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385D0F" w:rsidRPr="00266445" w:rsidRDefault="00385D0F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385D0F" w:rsidRPr="00266445" w:rsidRDefault="00385D0F" w:rsidP="00441B77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D0F" w:rsidRPr="00266445" w:rsidTr="00441B77">
        <w:trPr>
          <w:trHeight w:val="707"/>
        </w:trPr>
        <w:tc>
          <w:tcPr>
            <w:tcW w:w="1941" w:type="dxa"/>
          </w:tcPr>
          <w:p w:rsidR="00385D0F" w:rsidRPr="00266445" w:rsidRDefault="00385D0F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385D0F" w:rsidRPr="00266445" w:rsidRDefault="00385D0F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385D0F" w:rsidRPr="00266445" w:rsidRDefault="00385D0F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385D0F" w:rsidRPr="00266445" w:rsidRDefault="00385D0F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385D0F" w:rsidRPr="00266445" w:rsidRDefault="00385D0F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385D0F" w:rsidRPr="00266445" w:rsidRDefault="00385D0F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385D0F" w:rsidRPr="00266445" w:rsidRDefault="00385D0F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385D0F" w:rsidRPr="00687FA1" w:rsidRDefault="00385D0F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AA4D27" w:rsidRDefault="00AA4D27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AF3D72" w:rsidRPr="00266445" w:rsidRDefault="00AF3D72" w:rsidP="00AF3D72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Pertemuan ke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336627">
        <w:rPr>
          <w:rFonts w:ascii="Arial" w:eastAsia="Times New Roman" w:hAnsi="Arial" w:cs="Arial"/>
          <w:bCs/>
          <w:sz w:val="20"/>
          <w:szCs w:val="20"/>
          <w:lang w:eastAsia="id-ID"/>
        </w:rPr>
        <w:t>6</w:t>
      </w:r>
    </w:p>
    <w:p w:rsidR="00AF3D72" w:rsidRPr="00266445" w:rsidRDefault="00AF3D72" w:rsidP="00AF3D72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336627">
        <w:rPr>
          <w:rFonts w:ascii="Arial" w:hAnsi="Arial" w:cs="Arial"/>
          <w:color w:val="000000"/>
          <w:sz w:val="20"/>
          <w:szCs w:val="20"/>
        </w:rPr>
        <w:t>Penentuan Biaya Variabel</w:t>
      </w:r>
    </w:p>
    <w:p w:rsidR="00336627" w:rsidRPr="00336627" w:rsidRDefault="00AF3D72" w:rsidP="0033662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6627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336627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336627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336627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336627" w:rsidRPr="00336627">
        <w:rPr>
          <w:rFonts w:ascii="Arial" w:hAnsi="Arial" w:cs="Arial"/>
          <w:color w:val="000000"/>
          <w:sz w:val="20"/>
          <w:szCs w:val="20"/>
        </w:rPr>
        <w:t>Definisi Harga Pokok Variabel</w:t>
      </w:r>
      <w:r w:rsidR="00336627">
        <w:rPr>
          <w:rFonts w:ascii="Arial" w:hAnsi="Arial" w:cs="Arial"/>
          <w:color w:val="000000"/>
          <w:sz w:val="20"/>
          <w:szCs w:val="20"/>
        </w:rPr>
        <w:t xml:space="preserve">,  </w:t>
      </w:r>
      <w:r w:rsidR="00336627" w:rsidRPr="00336627">
        <w:rPr>
          <w:rFonts w:ascii="Arial" w:hAnsi="Arial" w:cs="Arial"/>
          <w:color w:val="000000"/>
          <w:sz w:val="20"/>
          <w:szCs w:val="20"/>
        </w:rPr>
        <w:t>Perbandingan Harga Pokok Variabel dengan Full Costing</w:t>
      </w:r>
      <w:r w:rsidR="00336627">
        <w:rPr>
          <w:rFonts w:ascii="Arial" w:hAnsi="Arial" w:cs="Arial"/>
          <w:color w:val="000000"/>
          <w:sz w:val="20"/>
          <w:szCs w:val="20"/>
        </w:rPr>
        <w:t xml:space="preserve">,  </w:t>
      </w:r>
      <w:r w:rsidR="00336627" w:rsidRPr="00336627">
        <w:rPr>
          <w:rFonts w:ascii="Arial" w:hAnsi="Arial" w:cs="Arial"/>
          <w:color w:val="000000"/>
          <w:sz w:val="20"/>
          <w:szCs w:val="20"/>
        </w:rPr>
        <w:t>Manfaat Informasi Harga Pokok Variabel</w:t>
      </w:r>
    </w:p>
    <w:p w:rsidR="00AF3D72" w:rsidRDefault="00336627" w:rsidP="00336627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  <w:r w:rsidRPr="004253AB">
        <w:rPr>
          <w:rFonts w:ascii="Arial" w:hAnsi="Arial" w:cs="Arial"/>
          <w:color w:val="000000"/>
          <w:sz w:val="20"/>
          <w:szCs w:val="20"/>
        </w:rPr>
        <w:t>Penentuan Harga Pokok Variabel</w:t>
      </w:r>
    </w:p>
    <w:p w:rsidR="00AF3D72" w:rsidRPr="002F7C42" w:rsidRDefault="00AF3D72" w:rsidP="00AF3D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567323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AF3D72" w:rsidRPr="00266445" w:rsidRDefault="00AF3D72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5638"/>
        <w:gridCol w:w="3536"/>
        <w:gridCol w:w="4286"/>
      </w:tblGrid>
      <w:tr w:rsidR="00AF3D72" w:rsidRPr="00266445" w:rsidTr="00441B77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AF3D72" w:rsidRPr="00266445" w:rsidTr="00441B77">
        <w:trPr>
          <w:trHeight w:val="1009"/>
        </w:trPr>
        <w:tc>
          <w:tcPr>
            <w:tcW w:w="1941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AF3D72" w:rsidRPr="00C8109F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Melakukan review materi minggu lalu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3581" w:type="dxa"/>
          </w:tcPr>
          <w:p w:rsidR="00AF3D72" w:rsidRPr="00C8109F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AF3D72" w:rsidRPr="002112D9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AF3D72" w:rsidRPr="00266445" w:rsidRDefault="00AF3D72" w:rsidP="00441B77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F3D72" w:rsidRPr="00266445" w:rsidRDefault="00AF3D72" w:rsidP="00441B77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72" w:rsidRPr="00266445" w:rsidTr="00441B77">
        <w:trPr>
          <w:trHeight w:val="2011"/>
        </w:trPr>
        <w:tc>
          <w:tcPr>
            <w:tcW w:w="1941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E13C1A" w:rsidRDefault="00E13C1A" w:rsidP="00441B7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3D72" w:rsidRDefault="00AF3D72" w:rsidP="00441B7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AF3D72" w:rsidRDefault="00AF3D72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3D72" w:rsidRDefault="00AF3D72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BD">
              <w:rPr>
                <w:rFonts w:ascii="Arial" w:hAnsi="Arial" w:cs="Arial"/>
                <w:color w:val="000000"/>
                <w:sz w:val="20"/>
                <w:szCs w:val="20"/>
              </w:rPr>
              <w:t>Menyampaikan materi</w:t>
            </w:r>
            <w:r w:rsidR="00E13C1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E13C1A" w:rsidRPr="004253AB" w:rsidRDefault="00E13C1A" w:rsidP="00E13C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AB">
              <w:rPr>
                <w:rFonts w:ascii="Arial" w:hAnsi="Arial" w:cs="Arial"/>
                <w:color w:val="000000"/>
                <w:sz w:val="20"/>
                <w:szCs w:val="20"/>
              </w:rPr>
              <w:t>Definisi Harga Pokok Variabel</w:t>
            </w:r>
          </w:p>
          <w:p w:rsidR="00E13C1A" w:rsidRPr="004253AB" w:rsidRDefault="00E13C1A" w:rsidP="00E13C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AB">
              <w:rPr>
                <w:rFonts w:ascii="Arial" w:hAnsi="Arial" w:cs="Arial"/>
                <w:color w:val="000000"/>
                <w:sz w:val="20"/>
                <w:szCs w:val="20"/>
              </w:rPr>
              <w:t>Perbandingan Harga Pokok Variabel dengan Full Costing</w:t>
            </w:r>
          </w:p>
          <w:p w:rsidR="00E13C1A" w:rsidRDefault="00E13C1A" w:rsidP="00E13C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AB">
              <w:rPr>
                <w:rFonts w:ascii="Arial" w:hAnsi="Arial" w:cs="Arial"/>
                <w:color w:val="000000"/>
                <w:sz w:val="20"/>
                <w:szCs w:val="20"/>
              </w:rPr>
              <w:t>Manfaat Informasi Harga Pokok Variabel</w:t>
            </w:r>
          </w:p>
          <w:p w:rsidR="00AF3D72" w:rsidRDefault="00E13C1A" w:rsidP="00E13C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C1A">
              <w:rPr>
                <w:rFonts w:ascii="Arial" w:hAnsi="Arial" w:cs="Arial"/>
                <w:color w:val="000000"/>
                <w:sz w:val="20"/>
                <w:szCs w:val="20"/>
              </w:rPr>
              <w:t>Penentuan Harga Pokok Variabel</w:t>
            </w:r>
          </w:p>
          <w:p w:rsidR="00E13C1A" w:rsidRPr="00E13C1A" w:rsidRDefault="00E13C1A" w:rsidP="00E13C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3D72" w:rsidRDefault="00AF3D72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  <w:p w:rsidR="00E13C1A" w:rsidRPr="00266445" w:rsidRDefault="00E13C1A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AF3D72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AF3D72" w:rsidRPr="00AA4D27" w:rsidRDefault="00AF3D72" w:rsidP="00441B77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AF3D72" w:rsidRPr="00266445" w:rsidRDefault="00AF3D72" w:rsidP="00441B77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72" w:rsidRPr="00266445" w:rsidTr="00441B77">
        <w:trPr>
          <w:trHeight w:val="707"/>
        </w:trPr>
        <w:tc>
          <w:tcPr>
            <w:tcW w:w="1941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AF3D72" w:rsidRPr="00687FA1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AF3D72" w:rsidRDefault="00AF3D72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8A1B51" w:rsidRDefault="008A1B51" w:rsidP="008A1B5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AF3D72" w:rsidRPr="00266445" w:rsidRDefault="00AF3D72" w:rsidP="008A1B5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Pertemuan ke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5D3DCD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5D3DCD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: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5D3DCD">
        <w:rPr>
          <w:rFonts w:ascii="Arial" w:eastAsia="Times New Roman" w:hAnsi="Arial" w:cs="Arial"/>
          <w:bCs/>
          <w:sz w:val="20"/>
          <w:szCs w:val="20"/>
          <w:lang w:eastAsia="id-ID"/>
        </w:rPr>
        <w:t>7</w:t>
      </w:r>
    </w:p>
    <w:p w:rsidR="00AF3D72" w:rsidRPr="00266445" w:rsidRDefault="00AF3D72" w:rsidP="00AF3D72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0C2BE1">
        <w:rPr>
          <w:rFonts w:ascii="Arial" w:eastAsia="Times New Roman" w:hAnsi="Arial" w:cs="Arial"/>
          <w:bCs/>
          <w:sz w:val="20"/>
          <w:szCs w:val="20"/>
          <w:lang w:eastAsia="id-ID"/>
        </w:rPr>
        <w:t>Biaya overhead pabrik</w:t>
      </w:r>
    </w:p>
    <w:p w:rsidR="00AF3D72" w:rsidRDefault="00AF3D72" w:rsidP="000C2BE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2BE1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0C2BE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0C2BE1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0C2BE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0C2BE1" w:rsidRPr="000C2BE1">
        <w:rPr>
          <w:rFonts w:ascii="Arial" w:hAnsi="Arial" w:cs="Arial"/>
          <w:color w:val="000000"/>
          <w:sz w:val="20"/>
          <w:szCs w:val="20"/>
        </w:rPr>
        <w:t>Penggolongan, penentuan dan pembebanan BOP</w:t>
      </w:r>
      <w:r w:rsidR="000C2BE1">
        <w:rPr>
          <w:rFonts w:ascii="Arial" w:hAnsi="Arial" w:cs="Arial"/>
          <w:color w:val="000000"/>
          <w:sz w:val="20"/>
          <w:szCs w:val="20"/>
        </w:rPr>
        <w:t>, p</w:t>
      </w:r>
      <w:r w:rsidR="000C2BE1" w:rsidRPr="000C2BE1">
        <w:rPr>
          <w:rFonts w:ascii="Arial" w:hAnsi="Arial" w:cs="Arial"/>
          <w:color w:val="000000"/>
          <w:sz w:val="20"/>
          <w:szCs w:val="20"/>
        </w:rPr>
        <w:t>engumpulan BOP sesungguhnya</w:t>
      </w:r>
      <w:r w:rsidR="000C2BE1">
        <w:rPr>
          <w:rFonts w:ascii="Arial" w:hAnsi="Arial" w:cs="Arial"/>
          <w:color w:val="000000"/>
          <w:sz w:val="20"/>
          <w:szCs w:val="20"/>
        </w:rPr>
        <w:t>, p</w:t>
      </w:r>
      <w:r w:rsidR="000C2BE1" w:rsidRPr="008B1F45">
        <w:rPr>
          <w:rFonts w:ascii="Arial" w:hAnsi="Arial" w:cs="Arial"/>
          <w:color w:val="000000"/>
          <w:sz w:val="20"/>
          <w:szCs w:val="20"/>
        </w:rPr>
        <w:t>erlakuan terhadap selisih BOP</w:t>
      </w:r>
    </w:p>
    <w:p w:rsidR="00AF3D72" w:rsidRPr="002F7C42" w:rsidRDefault="00AF3D72" w:rsidP="00AF3D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567323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AF3D72" w:rsidRPr="00266445" w:rsidRDefault="00AF3D72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5640"/>
        <w:gridCol w:w="3536"/>
        <w:gridCol w:w="4285"/>
      </w:tblGrid>
      <w:tr w:rsidR="00AF3D72" w:rsidRPr="00266445" w:rsidTr="00441B77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AF3D72" w:rsidRPr="00266445" w:rsidTr="00441B77">
        <w:trPr>
          <w:trHeight w:val="1009"/>
        </w:trPr>
        <w:tc>
          <w:tcPr>
            <w:tcW w:w="1941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AF3D72" w:rsidRPr="00C8109F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Melakukan review materi minggu lalu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3581" w:type="dxa"/>
          </w:tcPr>
          <w:p w:rsidR="00AF3D72" w:rsidRPr="00C8109F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AF3D72" w:rsidRPr="002112D9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AF3D72" w:rsidRPr="00266445" w:rsidRDefault="00AF3D72" w:rsidP="00441B77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F3D72" w:rsidRPr="00266445" w:rsidRDefault="00AF3D72" w:rsidP="00441B77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72" w:rsidRPr="00266445" w:rsidTr="00441B77">
        <w:trPr>
          <w:trHeight w:val="2011"/>
        </w:trPr>
        <w:tc>
          <w:tcPr>
            <w:tcW w:w="1941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AF3D72" w:rsidRDefault="00AF3D72" w:rsidP="00441B7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AF3D72" w:rsidRDefault="00AF3D72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3D72" w:rsidRDefault="00AF3D72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BD">
              <w:rPr>
                <w:rFonts w:ascii="Arial" w:hAnsi="Arial" w:cs="Arial"/>
                <w:color w:val="000000"/>
                <w:sz w:val="20"/>
                <w:szCs w:val="20"/>
              </w:rPr>
              <w:t>Menyampaikan materi</w:t>
            </w:r>
            <w:r w:rsidR="000C2BE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0C2BE1" w:rsidRPr="008B1F45" w:rsidRDefault="000C2BE1" w:rsidP="000C2BE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Penggolongan, penentuan dan p</w:t>
            </w:r>
            <w:r w:rsidRPr="008B1F45">
              <w:rPr>
                <w:rFonts w:ascii="Arial" w:hAnsi="Arial" w:cs="Arial"/>
                <w:color w:val="000000"/>
                <w:sz w:val="20"/>
                <w:szCs w:val="20"/>
              </w:rPr>
              <w:t>embebanan BOP</w:t>
            </w:r>
          </w:p>
          <w:p w:rsidR="000C2BE1" w:rsidRDefault="000C2BE1" w:rsidP="000C2BE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F45">
              <w:rPr>
                <w:rFonts w:ascii="Arial" w:hAnsi="Arial" w:cs="Arial"/>
                <w:color w:val="000000"/>
                <w:sz w:val="20"/>
                <w:szCs w:val="20"/>
              </w:rPr>
              <w:t>Pengumpulan BOP sesungguhnya</w:t>
            </w:r>
          </w:p>
          <w:p w:rsidR="000C2BE1" w:rsidRPr="000C2BE1" w:rsidRDefault="000C2BE1" w:rsidP="000C2BE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BE1">
              <w:rPr>
                <w:rFonts w:ascii="Arial" w:hAnsi="Arial" w:cs="Arial"/>
                <w:color w:val="000000"/>
                <w:sz w:val="20"/>
                <w:szCs w:val="20"/>
              </w:rPr>
              <w:t>Perlakuan terhadap selisih BOP</w:t>
            </w:r>
          </w:p>
          <w:p w:rsidR="00AF3D72" w:rsidRPr="00AC4FBD" w:rsidRDefault="00AF3D72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AF3D72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AF3D72" w:rsidRPr="00AA4D27" w:rsidRDefault="00AF3D72" w:rsidP="00441B77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AF3D72" w:rsidRPr="00266445" w:rsidRDefault="00AF3D72" w:rsidP="00441B77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72" w:rsidRPr="00266445" w:rsidTr="00441B77">
        <w:trPr>
          <w:trHeight w:val="707"/>
        </w:trPr>
        <w:tc>
          <w:tcPr>
            <w:tcW w:w="1941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AF3D72" w:rsidRPr="00687FA1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AF3D72" w:rsidRPr="00266445" w:rsidRDefault="00AF3D72" w:rsidP="00AF3D72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Pertemuan ke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9F151E">
        <w:rPr>
          <w:rFonts w:ascii="Arial" w:eastAsia="Times New Roman" w:hAnsi="Arial" w:cs="Arial"/>
          <w:bCs/>
          <w:sz w:val="20"/>
          <w:szCs w:val="20"/>
          <w:lang w:eastAsia="id-ID"/>
        </w:rPr>
        <w:t>8 dan 9</w:t>
      </w:r>
    </w:p>
    <w:p w:rsidR="00AF3D72" w:rsidRPr="00266445" w:rsidRDefault="00AF3D72" w:rsidP="00AF3D72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9F151E" w:rsidRPr="00C73F15">
        <w:rPr>
          <w:rFonts w:ascii="Arial" w:hAnsi="Arial" w:cs="Arial"/>
          <w:color w:val="000000"/>
          <w:sz w:val="20"/>
          <w:szCs w:val="20"/>
        </w:rPr>
        <w:t>Departementalisasi Biaya Overhead Pabrik</w:t>
      </w:r>
    </w:p>
    <w:p w:rsidR="009F151E" w:rsidRPr="009F151E" w:rsidRDefault="00AF3D72" w:rsidP="009F151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151E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9F151E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9F151E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9F151E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9F151E" w:rsidRPr="009F151E">
        <w:rPr>
          <w:rFonts w:ascii="Arial" w:hAnsi="Arial" w:cs="Arial"/>
          <w:color w:val="000000"/>
          <w:sz w:val="20"/>
          <w:szCs w:val="20"/>
        </w:rPr>
        <w:t>Penentuan Tarif Biaya Overhead Pabrik</w:t>
      </w:r>
      <w:r w:rsidR="009F151E">
        <w:rPr>
          <w:rFonts w:ascii="Arial" w:hAnsi="Arial" w:cs="Arial"/>
          <w:color w:val="000000"/>
          <w:sz w:val="20"/>
          <w:szCs w:val="20"/>
        </w:rPr>
        <w:t xml:space="preserve">, </w:t>
      </w:r>
      <w:r w:rsidR="009F151E" w:rsidRPr="009F151E">
        <w:rPr>
          <w:rFonts w:ascii="Arial" w:hAnsi="Arial" w:cs="Arial"/>
          <w:color w:val="000000"/>
          <w:sz w:val="20"/>
          <w:szCs w:val="20"/>
        </w:rPr>
        <w:t>Penyusunan Anggaran Biaya Overhead Pabrik</w:t>
      </w:r>
      <w:r w:rsidR="009F151E">
        <w:rPr>
          <w:rFonts w:ascii="Arial" w:hAnsi="Arial" w:cs="Arial"/>
          <w:color w:val="000000"/>
          <w:sz w:val="20"/>
          <w:szCs w:val="20"/>
        </w:rPr>
        <w:t xml:space="preserve">, </w:t>
      </w:r>
      <w:r w:rsidR="009F151E" w:rsidRPr="009F151E">
        <w:rPr>
          <w:rFonts w:ascii="Arial" w:hAnsi="Arial" w:cs="Arial"/>
          <w:color w:val="000000"/>
          <w:sz w:val="20"/>
          <w:szCs w:val="20"/>
        </w:rPr>
        <w:t>Metode Alokasi Biaya Overhead Pabrik</w:t>
      </w:r>
    </w:p>
    <w:p w:rsidR="00AF3D72" w:rsidRDefault="009F151E" w:rsidP="009F151E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  <w:r w:rsidRPr="00257D67">
        <w:rPr>
          <w:rFonts w:ascii="Arial" w:hAnsi="Arial" w:cs="Arial"/>
          <w:color w:val="000000"/>
          <w:sz w:val="20"/>
          <w:szCs w:val="20"/>
        </w:rPr>
        <w:t>Analisis selisih biaya overhead pabrik dan perlakuan akauntansi terhadap selishnya</w:t>
      </w:r>
    </w:p>
    <w:p w:rsidR="00AF3D72" w:rsidRPr="002F7C42" w:rsidRDefault="00AF3D72" w:rsidP="00AF3D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567323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AF3D72" w:rsidRPr="00266445" w:rsidRDefault="00AF3D72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5636"/>
        <w:gridCol w:w="3537"/>
        <w:gridCol w:w="4287"/>
      </w:tblGrid>
      <w:tr w:rsidR="00AF3D72" w:rsidRPr="00266445" w:rsidTr="00441B77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AF3D72" w:rsidRPr="00266445" w:rsidTr="00441B77">
        <w:trPr>
          <w:trHeight w:val="1009"/>
        </w:trPr>
        <w:tc>
          <w:tcPr>
            <w:tcW w:w="1941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AF3D72" w:rsidRPr="00C8109F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Melakukan review materi minggu lalu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3581" w:type="dxa"/>
          </w:tcPr>
          <w:p w:rsidR="00AF3D72" w:rsidRPr="00C8109F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AF3D72" w:rsidRPr="002112D9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AF3D72" w:rsidRPr="00266445" w:rsidRDefault="00AF3D72" w:rsidP="00441B77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F3D72" w:rsidRPr="00266445" w:rsidRDefault="00AF3D72" w:rsidP="00441B77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72" w:rsidRPr="00266445" w:rsidTr="00441B77">
        <w:trPr>
          <w:trHeight w:val="2011"/>
        </w:trPr>
        <w:tc>
          <w:tcPr>
            <w:tcW w:w="1941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AF3D72" w:rsidRDefault="00AF3D72" w:rsidP="00441B7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AF3D72" w:rsidRDefault="00AF3D72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3D72" w:rsidRDefault="00AF3D72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BD">
              <w:rPr>
                <w:rFonts w:ascii="Arial" w:hAnsi="Arial" w:cs="Arial"/>
                <w:color w:val="000000"/>
                <w:sz w:val="20"/>
                <w:szCs w:val="20"/>
              </w:rPr>
              <w:t>Menyampaikan materi</w:t>
            </w:r>
            <w:r w:rsidR="009F151E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9F151E" w:rsidRPr="00257D67" w:rsidRDefault="009F151E" w:rsidP="009F151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D67">
              <w:rPr>
                <w:rFonts w:ascii="Arial" w:hAnsi="Arial" w:cs="Arial"/>
                <w:color w:val="000000"/>
                <w:sz w:val="20"/>
                <w:szCs w:val="20"/>
              </w:rPr>
              <w:t>Penentuan Tarif Biaya Overhead Pabrik</w:t>
            </w:r>
          </w:p>
          <w:p w:rsidR="009F151E" w:rsidRPr="00257D67" w:rsidRDefault="009F151E" w:rsidP="009F151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D67">
              <w:rPr>
                <w:rFonts w:ascii="Arial" w:hAnsi="Arial" w:cs="Arial"/>
                <w:color w:val="000000"/>
                <w:sz w:val="20"/>
                <w:szCs w:val="20"/>
              </w:rPr>
              <w:t>Penyusunan Anggaran Biaya Overhead Pabrik</w:t>
            </w:r>
          </w:p>
          <w:p w:rsidR="009F151E" w:rsidRDefault="009F151E" w:rsidP="009F151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D67">
              <w:rPr>
                <w:rFonts w:ascii="Arial" w:hAnsi="Arial" w:cs="Arial"/>
                <w:color w:val="000000"/>
                <w:sz w:val="20"/>
                <w:szCs w:val="20"/>
              </w:rPr>
              <w:t>Metode Alokasi Biaya Overhead Pabrik</w:t>
            </w:r>
          </w:p>
          <w:p w:rsidR="009F151E" w:rsidRPr="009F151E" w:rsidRDefault="009F151E" w:rsidP="009F151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51E">
              <w:rPr>
                <w:rFonts w:ascii="Arial" w:hAnsi="Arial" w:cs="Arial"/>
                <w:color w:val="000000"/>
                <w:sz w:val="20"/>
                <w:szCs w:val="20"/>
              </w:rPr>
              <w:t>Analisis selisih biaya overhead pabrik dan perlakuan akauntansi terhadap selishnya</w:t>
            </w:r>
          </w:p>
          <w:p w:rsidR="00AF3D72" w:rsidRPr="00AC4FBD" w:rsidRDefault="00AF3D72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AF3D72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AF3D72" w:rsidRPr="00AA4D27" w:rsidRDefault="00AF3D72" w:rsidP="00441B77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AF3D72" w:rsidRPr="00266445" w:rsidRDefault="00AF3D72" w:rsidP="00441B77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72" w:rsidRPr="00266445" w:rsidTr="00441B77">
        <w:trPr>
          <w:trHeight w:val="707"/>
        </w:trPr>
        <w:tc>
          <w:tcPr>
            <w:tcW w:w="1941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AF3D72" w:rsidRPr="00687FA1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85D0F" w:rsidRDefault="00385D0F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AF3D72" w:rsidRPr="00266445" w:rsidRDefault="00AF3D72" w:rsidP="00AF3D72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Pertemuan ke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7D0C58">
        <w:rPr>
          <w:rFonts w:ascii="Arial" w:eastAsia="Times New Roman" w:hAnsi="Arial" w:cs="Arial"/>
          <w:bCs/>
          <w:sz w:val="20"/>
          <w:szCs w:val="20"/>
          <w:lang w:eastAsia="id-ID"/>
        </w:rPr>
        <w:t>10</w:t>
      </w:r>
    </w:p>
    <w:p w:rsidR="00AF3D72" w:rsidRPr="00266445" w:rsidRDefault="00AF3D72" w:rsidP="00AF3D72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7D0C58">
        <w:rPr>
          <w:rFonts w:ascii="Arial" w:hAnsi="Arial" w:cs="Arial"/>
          <w:color w:val="000000"/>
          <w:sz w:val="20"/>
          <w:szCs w:val="20"/>
        </w:rPr>
        <w:t>Biaya Bahan Baku d</w:t>
      </w:r>
      <w:r w:rsidR="007D0C58" w:rsidRPr="00C73F15">
        <w:rPr>
          <w:rFonts w:ascii="Arial" w:hAnsi="Arial" w:cs="Arial"/>
          <w:color w:val="000000"/>
          <w:sz w:val="20"/>
          <w:szCs w:val="20"/>
        </w:rPr>
        <w:t>an Biaya Tenaga Kerja</w:t>
      </w:r>
    </w:p>
    <w:p w:rsidR="00AF3D72" w:rsidRDefault="00AF3D72" w:rsidP="007D0C5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D0C58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7D0C58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7D0C58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7D0C58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7D0C58" w:rsidRPr="007D0C58">
        <w:rPr>
          <w:rFonts w:ascii="Arial" w:hAnsi="Arial" w:cs="Arial"/>
          <w:color w:val="000000"/>
          <w:sz w:val="20"/>
          <w:szCs w:val="20"/>
        </w:rPr>
        <w:t>Konsep Dasar Biaya Bahan Baku dan Biaya Tenaga Kerja</w:t>
      </w:r>
      <w:r w:rsidR="007D0C58">
        <w:rPr>
          <w:rFonts w:ascii="Arial" w:hAnsi="Arial" w:cs="Arial"/>
          <w:color w:val="000000"/>
          <w:sz w:val="20"/>
          <w:szCs w:val="20"/>
        </w:rPr>
        <w:t xml:space="preserve">, </w:t>
      </w:r>
      <w:r w:rsidR="007D0C58" w:rsidRPr="002B5F73">
        <w:rPr>
          <w:rFonts w:ascii="Arial" w:hAnsi="Arial" w:cs="Arial"/>
          <w:color w:val="000000"/>
          <w:sz w:val="20"/>
          <w:szCs w:val="20"/>
        </w:rPr>
        <w:t>Penentuan Biaya Bahan Baku dan Biaya Tenaga Kerja</w:t>
      </w:r>
    </w:p>
    <w:p w:rsidR="00AF3D72" w:rsidRPr="002F7C42" w:rsidRDefault="00AF3D72" w:rsidP="00AF3D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567323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AF3D72" w:rsidRPr="00266445" w:rsidRDefault="00AF3D72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5636"/>
        <w:gridCol w:w="3537"/>
        <w:gridCol w:w="4288"/>
      </w:tblGrid>
      <w:tr w:rsidR="00AF3D72" w:rsidRPr="00266445" w:rsidTr="00441B77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AF3D72" w:rsidRPr="00266445" w:rsidTr="00441B77">
        <w:trPr>
          <w:trHeight w:val="1009"/>
        </w:trPr>
        <w:tc>
          <w:tcPr>
            <w:tcW w:w="1941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AF3D72" w:rsidRPr="00C8109F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Melakukan review materi minggu lalu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3581" w:type="dxa"/>
          </w:tcPr>
          <w:p w:rsidR="00AF3D72" w:rsidRPr="00C8109F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AF3D72" w:rsidRPr="002112D9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AF3D72" w:rsidRPr="00266445" w:rsidRDefault="00AF3D72" w:rsidP="00441B77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F3D72" w:rsidRPr="00266445" w:rsidRDefault="00AF3D72" w:rsidP="00441B77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72" w:rsidRPr="00266445" w:rsidTr="00441B77">
        <w:trPr>
          <w:trHeight w:val="2011"/>
        </w:trPr>
        <w:tc>
          <w:tcPr>
            <w:tcW w:w="1941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AF3D72" w:rsidRDefault="00AF3D72" w:rsidP="00441B7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AF3D72" w:rsidRDefault="00AF3D72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3D72" w:rsidRDefault="00AF3D72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BD">
              <w:rPr>
                <w:rFonts w:ascii="Arial" w:hAnsi="Arial" w:cs="Arial"/>
                <w:color w:val="000000"/>
                <w:sz w:val="20"/>
                <w:szCs w:val="20"/>
              </w:rPr>
              <w:t>Menyampaikan materi</w:t>
            </w:r>
            <w:r w:rsidR="007D0C58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7D0C58" w:rsidRDefault="007D0C58" w:rsidP="007D0C5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F73">
              <w:rPr>
                <w:rFonts w:ascii="Arial" w:hAnsi="Arial" w:cs="Arial"/>
                <w:color w:val="000000"/>
                <w:sz w:val="20"/>
                <w:szCs w:val="20"/>
              </w:rPr>
              <w:t>Konsep Dasar Biaya Bahan Baku dan Biaya Tenaga Kerja</w:t>
            </w:r>
          </w:p>
          <w:p w:rsidR="007D0C58" w:rsidRPr="007D0C58" w:rsidRDefault="007D0C58" w:rsidP="007D0C5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C58">
              <w:rPr>
                <w:rFonts w:ascii="Arial" w:hAnsi="Arial" w:cs="Arial"/>
                <w:color w:val="000000"/>
                <w:sz w:val="20"/>
                <w:szCs w:val="20"/>
              </w:rPr>
              <w:t>Penentuan Biaya Bahan Baku dan Biaya Tenaga Kerja</w:t>
            </w:r>
          </w:p>
          <w:p w:rsidR="00AF3D72" w:rsidRPr="00AC4FBD" w:rsidRDefault="00AF3D72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3D72" w:rsidRPr="00266445" w:rsidRDefault="00AF3D72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AF3D72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AF3D72" w:rsidRPr="00AA4D27" w:rsidRDefault="00AF3D72" w:rsidP="00441B77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AF3D72" w:rsidRPr="00266445" w:rsidRDefault="00AF3D72" w:rsidP="00441B77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72" w:rsidRPr="00266445" w:rsidTr="00441B77">
        <w:trPr>
          <w:trHeight w:val="707"/>
        </w:trPr>
        <w:tc>
          <w:tcPr>
            <w:tcW w:w="1941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AF3D72" w:rsidRPr="00266445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AF3D72" w:rsidRPr="00266445" w:rsidRDefault="00AF3D72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AF3D72" w:rsidRPr="00266445" w:rsidRDefault="00AF3D72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AF3D72" w:rsidRPr="00266445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AF3D72" w:rsidRPr="00687FA1" w:rsidRDefault="00AF3D72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6451E1" w:rsidRDefault="006451E1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Pr="00266445" w:rsidRDefault="007D0C58" w:rsidP="007D0C58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Pertemuan ke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FD14BA">
        <w:rPr>
          <w:rFonts w:ascii="Arial" w:eastAsia="Times New Roman" w:hAnsi="Arial" w:cs="Arial"/>
          <w:bCs/>
          <w:sz w:val="20"/>
          <w:szCs w:val="20"/>
          <w:lang w:eastAsia="id-ID"/>
        </w:rPr>
        <w:t>11 dan 12</w:t>
      </w:r>
    </w:p>
    <w:p w:rsidR="007D0C58" w:rsidRPr="00266445" w:rsidRDefault="007D0C58" w:rsidP="007D0C58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FD14BA">
        <w:rPr>
          <w:rFonts w:ascii="Arial" w:hAnsi="Arial" w:cs="Arial"/>
          <w:color w:val="000000"/>
          <w:sz w:val="20"/>
          <w:szCs w:val="20"/>
        </w:rPr>
        <w:t>Harga Pokok Produk Bersama d</w:t>
      </w:r>
      <w:r w:rsidR="00FD14BA" w:rsidRPr="00C73F15">
        <w:rPr>
          <w:rFonts w:ascii="Arial" w:hAnsi="Arial" w:cs="Arial"/>
          <w:color w:val="000000"/>
          <w:sz w:val="20"/>
          <w:szCs w:val="20"/>
        </w:rPr>
        <w:t>an Produk Sampingan</w:t>
      </w:r>
    </w:p>
    <w:p w:rsidR="007D0C58" w:rsidRDefault="007D0C58" w:rsidP="00FD14B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D14BA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FD14B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FD14BA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FD14B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FD14BA" w:rsidRPr="00FD14BA">
        <w:rPr>
          <w:rFonts w:ascii="Arial" w:hAnsi="Arial" w:cs="Arial"/>
          <w:color w:val="000000"/>
          <w:sz w:val="20"/>
          <w:szCs w:val="20"/>
        </w:rPr>
        <w:t>Konsep Dasar Biaya Bersama dan Produk Sampingan</w:t>
      </w:r>
      <w:r w:rsidR="00FD14BA">
        <w:rPr>
          <w:rFonts w:ascii="Arial" w:hAnsi="Arial" w:cs="Arial"/>
          <w:color w:val="000000"/>
          <w:sz w:val="20"/>
          <w:szCs w:val="20"/>
        </w:rPr>
        <w:t>,  Akuntansi Produk Bersama dan</w:t>
      </w:r>
      <w:r w:rsidR="00FD14BA" w:rsidRPr="00C73F15">
        <w:rPr>
          <w:rFonts w:ascii="Arial" w:hAnsi="Arial" w:cs="Arial"/>
          <w:color w:val="000000"/>
          <w:sz w:val="20"/>
          <w:szCs w:val="20"/>
        </w:rPr>
        <w:t xml:space="preserve"> Produk Sampingan</w:t>
      </w:r>
    </w:p>
    <w:p w:rsidR="007D0C58" w:rsidRPr="002F7C42" w:rsidRDefault="007D0C58" w:rsidP="007D0C5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567323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7D0C58" w:rsidRPr="00266445" w:rsidRDefault="007D0C58" w:rsidP="007D0C58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5636"/>
        <w:gridCol w:w="3537"/>
        <w:gridCol w:w="4288"/>
      </w:tblGrid>
      <w:tr w:rsidR="007D0C58" w:rsidRPr="00266445" w:rsidTr="00441B77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7D0C58" w:rsidRPr="00266445" w:rsidRDefault="007D0C58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7D0C58" w:rsidRPr="00266445" w:rsidRDefault="007D0C58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7D0C58" w:rsidRPr="00266445" w:rsidRDefault="007D0C58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7D0C58" w:rsidRPr="00266445" w:rsidRDefault="007D0C58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7D0C58" w:rsidRPr="00266445" w:rsidTr="00441B77">
        <w:trPr>
          <w:trHeight w:val="1009"/>
        </w:trPr>
        <w:tc>
          <w:tcPr>
            <w:tcW w:w="1941" w:type="dxa"/>
          </w:tcPr>
          <w:p w:rsidR="007D0C58" w:rsidRPr="00266445" w:rsidRDefault="007D0C58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7D0C58" w:rsidRPr="00266445" w:rsidRDefault="007D0C58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7D0C58" w:rsidRPr="00C8109F" w:rsidRDefault="007D0C58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Melakukan review materi minggu lalu</w:t>
            </w:r>
          </w:p>
          <w:p w:rsidR="007D0C58" w:rsidRPr="00266445" w:rsidRDefault="007D0C58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3581" w:type="dxa"/>
          </w:tcPr>
          <w:p w:rsidR="007D0C58" w:rsidRPr="00C8109F" w:rsidRDefault="007D0C58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7D0C58" w:rsidRPr="002112D9" w:rsidRDefault="007D0C58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7D0C58" w:rsidRPr="00266445" w:rsidRDefault="007D0C58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7D0C58" w:rsidRPr="00266445" w:rsidRDefault="007D0C58" w:rsidP="00441B77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D0C58" w:rsidRPr="00266445" w:rsidRDefault="007D0C58" w:rsidP="00441B77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58" w:rsidRPr="00266445" w:rsidTr="00441B77">
        <w:trPr>
          <w:trHeight w:val="2011"/>
        </w:trPr>
        <w:tc>
          <w:tcPr>
            <w:tcW w:w="1941" w:type="dxa"/>
          </w:tcPr>
          <w:p w:rsidR="007D0C58" w:rsidRPr="00266445" w:rsidRDefault="007D0C58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7D0C58" w:rsidRDefault="007D0C58" w:rsidP="00441B7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7D0C58" w:rsidRDefault="007D0C58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0C58" w:rsidRDefault="007D0C58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BD">
              <w:rPr>
                <w:rFonts w:ascii="Arial" w:hAnsi="Arial" w:cs="Arial"/>
                <w:color w:val="000000"/>
                <w:sz w:val="20"/>
                <w:szCs w:val="20"/>
              </w:rPr>
              <w:t>Menyampaikan materi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FD14BA" w:rsidRDefault="00FD14BA" w:rsidP="00FD14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Konsep Dasar Biaya Bersama dan</w:t>
            </w: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Produk Sampingan</w:t>
            </w:r>
          </w:p>
          <w:p w:rsidR="00FD14BA" w:rsidRDefault="00FD14BA" w:rsidP="00441B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BA">
              <w:rPr>
                <w:rFonts w:ascii="Arial" w:hAnsi="Arial" w:cs="Arial"/>
                <w:color w:val="000000"/>
                <w:sz w:val="20"/>
                <w:szCs w:val="20"/>
              </w:rPr>
              <w:t>Akuntansi Produk Bersama dan Produk Sampingan</w:t>
            </w:r>
          </w:p>
          <w:p w:rsidR="00FD14BA" w:rsidRPr="00FD14BA" w:rsidRDefault="00FD14BA" w:rsidP="00FD14BA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0C58" w:rsidRPr="00266445" w:rsidRDefault="007D0C58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D0C58" w:rsidRPr="00266445" w:rsidRDefault="007D0C58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0C58" w:rsidRPr="00266445" w:rsidRDefault="007D0C58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7D0C58" w:rsidRPr="00266445" w:rsidRDefault="007D0C58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7D0C58" w:rsidRPr="00266445" w:rsidRDefault="007D0C58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7D0C58" w:rsidRDefault="007D0C58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7D0C58" w:rsidRPr="00AA4D27" w:rsidRDefault="007D0C58" w:rsidP="00441B77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7D0C58" w:rsidRPr="00266445" w:rsidRDefault="007D0C58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7D0C58" w:rsidRPr="00266445" w:rsidRDefault="007D0C58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7D0C58" w:rsidRPr="00266445" w:rsidRDefault="007D0C58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7D0C58" w:rsidRPr="00266445" w:rsidRDefault="007D0C58" w:rsidP="00441B77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58" w:rsidRPr="00266445" w:rsidTr="00441B77">
        <w:trPr>
          <w:trHeight w:val="707"/>
        </w:trPr>
        <w:tc>
          <w:tcPr>
            <w:tcW w:w="1941" w:type="dxa"/>
          </w:tcPr>
          <w:p w:rsidR="007D0C58" w:rsidRPr="00266445" w:rsidRDefault="007D0C58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7D0C58" w:rsidRPr="00266445" w:rsidRDefault="007D0C58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7D0C58" w:rsidRPr="00266445" w:rsidRDefault="007D0C58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7D0C58" w:rsidRPr="00266445" w:rsidRDefault="007D0C58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7D0C58" w:rsidRPr="00266445" w:rsidRDefault="007D0C58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7D0C58" w:rsidRPr="00266445" w:rsidRDefault="007D0C58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7D0C58" w:rsidRPr="00266445" w:rsidRDefault="007D0C58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7D0C58" w:rsidRPr="00687FA1" w:rsidRDefault="007D0C58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7D0C58" w:rsidRDefault="007D0C58" w:rsidP="007D0C58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Pr="00266445" w:rsidRDefault="007D0C58" w:rsidP="007D0C58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Pertemuan ke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FD14BA">
        <w:rPr>
          <w:rFonts w:ascii="Arial" w:eastAsia="Times New Roman" w:hAnsi="Arial" w:cs="Arial"/>
          <w:bCs/>
          <w:sz w:val="20"/>
          <w:szCs w:val="20"/>
          <w:lang w:eastAsia="id-ID"/>
        </w:rPr>
        <w:t>13 dan 14</w:t>
      </w:r>
    </w:p>
    <w:p w:rsidR="00FD14BA" w:rsidRDefault="007D0C58" w:rsidP="00FD14BA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FD14BA" w:rsidRPr="00C73F15">
        <w:rPr>
          <w:rFonts w:ascii="Arial" w:hAnsi="Arial" w:cs="Arial"/>
          <w:color w:val="000000"/>
          <w:sz w:val="20"/>
          <w:szCs w:val="20"/>
        </w:rPr>
        <w:t>Sistem Biaya Taksiran</w:t>
      </w:r>
      <w:r w:rsidR="00FD14BA" w:rsidRPr="007D0C58">
        <w:rPr>
          <w:rFonts w:ascii="Arial" w:eastAsia="Times New Roman" w:hAnsi="Arial" w:cs="Arial"/>
          <w:bCs/>
          <w:sz w:val="20"/>
          <w:szCs w:val="20"/>
          <w:lang w:eastAsia="id-ID"/>
        </w:rPr>
        <w:t xml:space="preserve"> </w:t>
      </w:r>
    </w:p>
    <w:p w:rsidR="007D0C58" w:rsidRDefault="007D0C58" w:rsidP="00FD14B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D14BA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FD14B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FD14B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FD14BA">
        <w:rPr>
          <w:rFonts w:ascii="Arial" w:eastAsia="Times New Roman" w:hAnsi="Arial" w:cs="Arial"/>
          <w:bCs/>
          <w:sz w:val="20"/>
          <w:szCs w:val="20"/>
          <w:lang w:eastAsia="id-ID"/>
        </w:rPr>
        <w:t>:</w:t>
      </w:r>
      <w:r w:rsidRPr="00FD14B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FD14BA" w:rsidRPr="00FD14BA">
        <w:rPr>
          <w:rFonts w:ascii="Arial" w:hAnsi="Arial" w:cs="Arial"/>
          <w:color w:val="000000"/>
          <w:sz w:val="20"/>
          <w:szCs w:val="20"/>
        </w:rPr>
        <w:t>Konsep Dasar Sistem Biaya Taksiran</w:t>
      </w:r>
      <w:r w:rsidR="00FD14BA">
        <w:rPr>
          <w:rFonts w:ascii="Arial" w:hAnsi="Arial" w:cs="Arial"/>
          <w:color w:val="000000"/>
          <w:sz w:val="20"/>
          <w:szCs w:val="20"/>
        </w:rPr>
        <w:t xml:space="preserve">, </w:t>
      </w:r>
      <w:r w:rsidR="00FD14BA" w:rsidRPr="00FD14BA">
        <w:rPr>
          <w:rFonts w:ascii="Arial" w:hAnsi="Arial" w:cs="Arial"/>
          <w:color w:val="000000"/>
          <w:sz w:val="20"/>
          <w:szCs w:val="20"/>
        </w:rPr>
        <w:t>Penentuan Biaya Taksiran</w:t>
      </w:r>
      <w:r w:rsidR="00FD14BA">
        <w:rPr>
          <w:rFonts w:ascii="Arial" w:hAnsi="Arial" w:cs="Arial"/>
          <w:color w:val="000000"/>
          <w:sz w:val="20"/>
          <w:szCs w:val="20"/>
        </w:rPr>
        <w:t xml:space="preserve">, </w:t>
      </w:r>
      <w:r w:rsidR="00FD14BA" w:rsidRPr="00C73F15">
        <w:rPr>
          <w:rFonts w:ascii="Arial" w:hAnsi="Arial" w:cs="Arial"/>
          <w:color w:val="000000"/>
          <w:sz w:val="20"/>
          <w:szCs w:val="20"/>
        </w:rPr>
        <w:t>Perlakuan Akuntansi Terhadap Biaya Taksiran</w:t>
      </w:r>
    </w:p>
    <w:p w:rsidR="007D0C58" w:rsidRPr="002F7C42" w:rsidRDefault="007D0C58" w:rsidP="007D0C5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567323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7D0C58" w:rsidRPr="00266445" w:rsidRDefault="007D0C58" w:rsidP="007D0C58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5636"/>
        <w:gridCol w:w="3537"/>
        <w:gridCol w:w="4288"/>
      </w:tblGrid>
      <w:tr w:rsidR="007D0C58" w:rsidRPr="00266445" w:rsidTr="00441B77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7D0C58" w:rsidRPr="00266445" w:rsidRDefault="007D0C58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7D0C58" w:rsidRPr="00266445" w:rsidRDefault="007D0C58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7D0C58" w:rsidRPr="00266445" w:rsidRDefault="007D0C58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7D0C58" w:rsidRPr="00266445" w:rsidRDefault="007D0C58" w:rsidP="00441B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7D0C58" w:rsidRPr="00266445" w:rsidTr="00441B77">
        <w:trPr>
          <w:trHeight w:val="1009"/>
        </w:trPr>
        <w:tc>
          <w:tcPr>
            <w:tcW w:w="1941" w:type="dxa"/>
          </w:tcPr>
          <w:p w:rsidR="007D0C58" w:rsidRPr="00266445" w:rsidRDefault="007D0C58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7D0C58" w:rsidRPr="00266445" w:rsidRDefault="007D0C58" w:rsidP="00441B77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7D0C58" w:rsidRPr="00C8109F" w:rsidRDefault="007D0C58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Melakukan review materi minggu lalu</w:t>
            </w:r>
          </w:p>
          <w:p w:rsidR="007D0C58" w:rsidRPr="00266445" w:rsidRDefault="007D0C58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3581" w:type="dxa"/>
          </w:tcPr>
          <w:p w:rsidR="007D0C58" w:rsidRPr="00C8109F" w:rsidRDefault="007D0C58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7D0C58" w:rsidRPr="002112D9" w:rsidRDefault="007D0C58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7D0C58" w:rsidRPr="00266445" w:rsidRDefault="007D0C58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7D0C58" w:rsidRPr="00266445" w:rsidRDefault="007D0C58" w:rsidP="00441B77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D0C58" w:rsidRPr="00266445" w:rsidRDefault="007D0C58" w:rsidP="00441B77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58" w:rsidRPr="00266445" w:rsidTr="00441B77">
        <w:trPr>
          <w:trHeight w:val="2011"/>
        </w:trPr>
        <w:tc>
          <w:tcPr>
            <w:tcW w:w="1941" w:type="dxa"/>
          </w:tcPr>
          <w:p w:rsidR="007D0C58" w:rsidRPr="00266445" w:rsidRDefault="007D0C58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7D0C58" w:rsidRDefault="007D0C58" w:rsidP="00441B7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7D0C58" w:rsidRDefault="007D0C58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0C58" w:rsidRDefault="007D0C58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FBD">
              <w:rPr>
                <w:rFonts w:ascii="Arial" w:hAnsi="Arial" w:cs="Arial"/>
                <w:color w:val="000000"/>
                <w:sz w:val="20"/>
                <w:szCs w:val="20"/>
              </w:rPr>
              <w:t>Menyampaikan materi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  <w:p w:rsidR="00FD14BA" w:rsidRDefault="00FD14BA" w:rsidP="00FD14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Konsep Dasar Sistem Biaya Taksiran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D14BA" w:rsidRDefault="00FD14BA" w:rsidP="00FD14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Penentuan Biaya Taksiran</w:t>
            </w:r>
          </w:p>
          <w:p w:rsidR="007D0C58" w:rsidRDefault="00FD14BA" w:rsidP="00FD14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BA">
              <w:rPr>
                <w:rFonts w:ascii="Arial" w:hAnsi="Arial" w:cs="Arial"/>
                <w:color w:val="000000"/>
                <w:sz w:val="20"/>
                <w:szCs w:val="20"/>
              </w:rPr>
              <w:t xml:space="preserve">Perlakuan Akuntansi Terhadap Biaya Taksiran </w:t>
            </w:r>
          </w:p>
          <w:p w:rsidR="00FD14BA" w:rsidRPr="00FD14BA" w:rsidRDefault="00FD14BA" w:rsidP="00FD14BA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0C58" w:rsidRPr="00266445" w:rsidRDefault="007D0C58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D0C58" w:rsidRPr="00266445" w:rsidRDefault="007D0C58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0C58" w:rsidRPr="00266445" w:rsidRDefault="007D0C58" w:rsidP="00441B7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7D0C58" w:rsidRPr="00266445" w:rsidRDefault="007D0C58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7D0C58" w:rsidRPr="00266445" w:rsidRDefault="007D0C58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7D0C58" w:rsidRDefault="007D0C58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7D0C58" w:rsidRPr="00AA4D27" w:rsidRDefault="007D0C58" w:rsidP="00441B77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7D0C58" w:rsidRPr="00266445" w:rsidRDefault="007D0C58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7D0C58" w:rsidRPr="00266445" w:rsidRDefault="007D0C58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7D0C58" w:rsidRPr="00266445" w:rsidRDefault="007D0C58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7D0C58" w:rsidRPr="00266445" w:rsidRDefault="007D0C58" w:rsidP="00441B77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58" w:rsidRPr="00266445" w:rsidTr="00441B77">
        <w:trPr>
          <w:trHeight w:val="707"/>
        </w:trPr>
        <w:tc>
          <w:tcPr>
            <w:tcW w:w="1941" w:type="dxa"/>
          </w:tcPr>
          <w:p w:rsidR="007D0C58" w:rsidRPr="00266445" w:rsidRDefault="007D0C58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7D0C58" w:rsidRPr="00266445" w:rsidRDefault="007D0C58" w:rsidP="00441B77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7D0C58" w:rsidRPr="00266445" w:rsidRDefault="007D0C58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7D0C58" w:rsidRPr="00266445" w:rsidRDefault="007D0C58" w:rsidP="00441B77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7D0C58" w:rsidRPr="00266445" w:rsidRDefault="007D0C58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7D0C58" w:rsidRPr="00266445" w:rsidRDefault="007D0C58" w:rsidP="00441B77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7D0C58" w:rsidRPr="00266445" w:rsidRDefault="007D0C58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7D0C58" w:rsidRPr="00687FA1" w:rsidRDefault="007D0C58" w:rsidP="00441B77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7D0C58" w:rsidRDefault="007D0C58" w:rsidP="007D0C58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7D0C58" w:rsidRDefault="007D0C58" w:rsidP="00AF3D7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sectPr w:rsidR="007D0C58" w:rsidSect="009C7AB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6B39"/>
    <w:multiLevelType w:val="hybridMultilevel"/>
    <w:tmpl w:val="160875F8"/>
    <w:lvl w:ilvl="0" w:tplc="64F2125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6FF"/>
    <w:multiLevelType w:val="hybridMultilevel"/>
    <w:tmpl w:val="77DE11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72E79"/>
    <w:multiLevelType w:val="hybridMultilevel"/>
    <w:tmpl w:val="8758CE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A1775"/>
    <w:multiLevelType w:val="hybridMultilevel"/>
    <w:tmpl w:val="0EBC7D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255D"/>
    <w:multiLevelType w:val="hybridMultilevel"/>
    <w:tmpl w:val="518E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F383D"/>
    <w:multiLevelType w:val="hybridMultilevel"/>
    <w:tmpl w:val="940E6924"/>
    <w:lvl w:ilvl="0" w:tplc="8AE640C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D35D2"/>
    <w:multiLevelType w:val="hybridMultilevel"/>
    <w:tmpl w:val="DC8EE26A"/>
    <w:lvl w:ilvl="0" w:tplc="0421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B565D"/>
    <w:multiLevelType w:val="hybridMultilevel"/>
    <w:tmpl w:val="F5ECEC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65E58"/>
    <w:multiLevelType w:val="hybridMultilevel"/>
    <w:tmpl w:val="3AC87A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4044D"/>
    <w:multiLevelType w:val="hybridMultilevel"/>
    <w:tmpl w:val="AC8C0DC4"/>
    <w:lvl w:ilvl="0" w:tplc="140424DE">
      <w:start w:val="200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C5262"/>
    <w:multiLevelType w:val="hybridMultilevel"/>
    <w:tmpl w:val="6562FE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4B5C41"/>
    <w:multiLevelType w:val="hybridMultilevel"/>
    <w:tmpl w:val="0910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950AF"/>
    <w:multiLevelType w:val="hybridMultilevel"/>
    <w:tmpl w:val="389063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65F85"/>
    <w:multiLevelType w:val="hybridMultilevel"/>
    <w:tmpl w:val="8592B8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D0720"/>
    <w:multiLevelType w:val="hybridMultilevel"/>
    <w:tmpl w:val="29FC16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4547F"/>
    <w:multiLevelType w:val="hybridMultilevel"/>
    <w:tmpl w:val="BE2051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E72CB"/>
    <w:multiLevelType w:val="hybridMultilevel"/>
    <w:tmpl w:val="2EF4C2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A22F2"/>
    <w:multiLevelType w:val="hybridMultilevel"/>
    <w:tmpl w:val="6504D2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B478DD"/>
    <w:multiLevelType w:val="hybridMultilevel"/>
    <w:tmpl w:val="6970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55850"/>
    <w:multiLevelType w:val="hybridMultilevel"/>
    <w:tmpl w:val="67B2A8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16D40"/>
    <w:multiLevelType w:val="hybridMultilevel"/>
    <w:tmpl w:val="0A36011C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615428"/>
    <w:multiLevelType w:val="hybridMultilevel"/>
    <w:tmpl w:val="24E25BE6"/>
    <w:lvl w:ilvl="0" w:tplc="EEBA0BD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1561C"/>
    <w:multiLevelType w:val="hybridMultilevel"/>
    <w:tmpl w:val="7F869A64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D03093"/>
    <w:multiLevelType w:val="hybridMultilevel"/>
    <w:tmpl w:val="6AC68F5C"/>
    <w:lvl w:ilvl="0" w:tplc="0421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0D18FC"/>
    <w:multiLevelType w:val="hybridMultilevel"/>
    <w:tmpl w:val="4C689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5128A7"/>
    <w:multiLevelType w:val="hybridMultilevel"/>
    <w:tmpl w:val="94F622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4A4F24"/>
    <w:multiLevelType w:val="hybridMultilevel"/>
    <w:tmpl w:val="41909550"/>
    <w:lvl w:ilvl="0" w:tplc="12DE56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11DE6"/>
    <w:multiLevelType w:val="hybridMultilevel"/>
    <w:tmpl w:val="E1BEF7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C135DC"/>
    <w:multiLevelType w:val="hybridMultilevel"/>
    <w:tmpl w:val="84AAE9B2"/>
    <w:lvl w:ilvl="0" w:tplc="1CF08B7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76ACF"/>
    <w:multiLevelType w:val="hybridMultilevel"/>
    <w:tmpl w:val="ADD2F268"/>
    <w:lvl w:ilvl="0" w:tplc="FBA0F4F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129D8"/>
    <w:multiLevelType w:val="hybridMultilevel"/>
    <w:tmpl w:val="17DE1F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C2C39"/>
    <w:multiLevelType w:val="hybridMultilevel"/>
    <w:tmpl w:val="894E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5A5753"/>
    <w:multiLevelType w:val="hybridMultilevel"/>
    <w:tmpl w:val="49886528"/>
    <w:lvl w:ilvl="0" w:tplc="912A78D6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699F"/>
    <w:multiLevelType w:val="hybridMultilevel"/>
    <w:tmpl w:val="A4DC0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F26B09"/>
    <w:multiLevelType w:val="hybridMultilevel"/>
    <w:tmpl w:val="07C8F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17"/>
  </w:num>
  <w:num w:numId="9">
    <w:abstractNumId w:val="27"/>
  </w:num>
  <w:num w:numId="10">
    <w:abstractNumId w:val="25"/>
  </w:num>
  <w:num w:numId="11">
    <w:abstractNumId w:val="9"/>
  </w:num>
  <w:num w:numId="12">
    <w:abstractNumId w:val="22"/>
  </w:num>
  <w:num w:numId="13">
    <w:abstractNumId w:val="20"/>
  </w:num>
  <w:num w:numId="14">
    <w:abstractNumId w:val="31"/>
  </w:num>
  <w:num w:numId="15">
    <w:abstractNumId w:val="4"/>
  </w:num>
  <w:num w:numId="16">
    <w:abstractNumId w:val="24"/>
  </w:num>
  <w:num w:numId="17">
    <w:abstractNumId w:val="34"/>
  </w:num>
  <w:num w:numId="18">
    <w:abstractNumId w:val="18"/>
  </w:num>
  <w:num w:numId="19">
    <w:abstractNumId w:val="14"/>
  </w:num>
  <w:num w:numId="20">
    <w:abstractNumId w:val="19"/>
  </w:num>
  <w:num w:numId="21">
    <w:abstractNumId w:val="30"/>
  </w:num>
  <w:num w:numId="22">
    <w:abstractNumId w:val="5"/>
  </w:num>
  <w:num w:numId="23">
    <w:abstractNumId w:val="32"/>
  </w:num>
  <w:num w:numId="24">
    <w:abstractNumId w:val="28"/>
  </w:num>
  <w:num w:numId="25">
    <w:abstractNumId w:val="26"/>
  </w:num>
  <w:num w:numId="26">
    <w:abstractNumId w:val="0"/>
  </w:num>
  <w:num w:numId="27">
    <w:abstractNumId w:val="21"/>
  </w:num>
  <w:num w:numId="28">
    <w:abstractNumId w:val="29"/>
  </w:num>
  <w:num w:numId="29">
    <w:abstractNumId w:val="16"/>
  </w:num>
  <w:num w:numId="30">
    <w:abstractNumId w:val="6"/>
  </w:num>
  <w:num w:numId="31">
    <w:abstractNumId w:val="8"/>
  </w:num>
  <w:num w:numId="32">
    <w:abstractNumId w:val="23"/>
  </w:num>
  <w:num w:numId="33">
    <w:abstractNumId w:val="7"/>
  </w:num>
  <w:num w:numId="34">
    <w:abstractNumId w:val="15"/>
  </w:num>
  <w:num w:numId="35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AA"/>
    <w:rsid w:val="00024C89"/>
    <w:rsid w:val="00045B53"/>
    <w:rsid w:val="00070CC7"/>
    <w:rsid w:val="00083E25"/>
    <w:rsid w:val="000967A5"/>
    <w:rsid w:val="000A0066"/>
    <w:rsid w:val="000A716B"/>
    <w:rsid w:val="000C2BE1"/>
    <w:rsid w:val="000C6E90"/>
    <w:rsid w:val="001008BE"/>
    <w:rsid w:val="0014724D"/>
    <w:rsid w:val="00186391"/>
    <w:rsid w:val="001B5EAD"/>
    <w:rsid w:val="001D5C54"/>
    <w:rsid w:val="00206D89"/>
    <w:rsid w:val="002112D9"/>
    <w:rsid w:val="002139FD"/>
    <w:rsid w:val="002155F4"/>
    <w:rsid w:val="00263C73"/>
    <w:rsid w:val="00266445"/>
    <w:rsid w:val="002853C6"/>
    <w:rsid w:val="002E2DAA"/>
    <w:rsid w:val="002E5213"/>
    <w:rsid w:val="002E6394"/>
    <w:rsid w:val="002F7C42"/>
    <w:rsid w:val="00336627"/>
    <w:rsid w:val="00343FA3"/>
    <w:rsid w:val="0037131B"/>
    <w:rsid w:val="00374651"/>
    <w:rsid w:val="00385D0F"/>
    <w:rsid w:val="003B0777"/>
    <w:rsid w:val="003F6ABF"/>
    <w:rsid w:val="00420586"/>
    <w:rsid w:val="00451279"/>
    <w:rsid w:val="004A5BF8"/>
    <w:rsid w:val="004A7CB6"/>
    <w:rsid w:val="004D4DA5"/>
    <w:rsid w:val="004E5654"/>
    <w:rsid w:val="004F2763"/>
    <w:rsid w:val="004F4BE7"/>
    <w:rsid w:val="00505191"/>
    <w:rsid w:val="00567323"/>
    <w:rsid w:val="005A4025"/>
    <w:rsid w:val="005C374A"/>
    <w:rsid w:val="005D3DCD"/>
    <w:rsid w:val="00607DB0"/>
    <w:rsid w:val="00637CF8"/>
    <w:rsid w:val="00640A2C"/>
    <w:rsid w:val="00641DDC"/>
    <w:rsid w:val="006451E1"/>
    <w:rsid w:val="006523C9"/>
    <w:rsid w:val="0066318A"/>
    <w:rsid w:val="00687FA1"/>
    <w:rsid w:val="007464B9"/>
    <w:rsid w:val="00755374"/>
    <w:rsid w:val="00774727"/>
    <w:rsid w:val="007775C4"/>
    <w:rsid w:val="0079119C"/>
    <w:rsid w:val="007A26A1"/>
    <w:rsid w:val="007A4FDE"/>
    <w:rsid w:val="007D0C58"/>
    <w:rsid w:val="007D30F6"/>
    <w:rsid w:val="007D5577"/>
    <w:rsid w:val="008602FB"/>
    <w:rsid w:val="008A1B51"/>
    <w:rsid w:val="008B4553"/>
    <w:rsid w:val="00974376"/>
    <w:rsid w:val="00982083"/>
    <w:rsid w:val="009B0030"/>
    <w:rsid w:val="009C7AB0"/>
    <w:rsid w:val="009D668F"/>
    <w:rsid w:val="009D7E55"/>
    <w:rsid w:val="009E1659"/>
    <w:rsid w:val="009F151E"/>
    <w:rsid w:val="009F35D1"/>
    <w:rsid w:val="00A616D1"/>
    <w:rsid w:val="00A770B2"/>
    <w:rsid w:val="00A84BE1"/>
    <w:rsid w:val="00AA4D27"/>
    <w:rsid w:val="00AC4FBD"/>
    <w:rsid w:val="00AF3D72"/>
    <w:rsid w:val="00B643F3"/>
    <w:rsid w:val="00B70E39"/>
    <w:rsid w:val="00B75BED"/>
    <w:rsid w:val="00BC5BA0"/>
    <w:rsid w:val="00BC73AA"/>
    <w:rsid w:val="00BD3298"/>
    <w:rsid w:val="00BD3E8E"/>
    <w:rsid w:val="00BF0F8D"/>
    <w:rsid w:val="00C034BA"/>
    <w:rsid w:val="00C07C48"/>
    <w:rsid w:val="00C24DE4"/>
    <w:rsid w:val="00C27434"/>
    <w:rsid w:val="00C445A5"/>
    <w:rsid w:val="00C8109F"/>
    <w:rsid w:val="00C9366C"/>
    <w:rsid w:val="00C959D5"/>
    <w:rsid w:val="00CD0743"/>
    <w:rsid w:val="00CE344C"/>
    <w:rsid w:val="00CE41FD"/>
    <w:rsid w:val="00D055A6"/>
    <w:rsid w:val="00D34DAB"/>
    <w:rsid w:val="00D66C6B"/>
    <w:rsid w:val="00DF741D"/>
    <w:rsid w:val="00E13C1A"/>
    <w:rsid w:val="00E259DD"/>
    <w:rsid w:val="00E416B0"/>
    <w:rsid w:val="00E424F4"/>
    <w:rsid w:val="00E75B38"/>
    <w:rsid w:val="00E85CB2"/>
    <w:rsid w:val="00EC2EF4"/>
    <w:rsid w:val="00F23FD1"/>
    <w:rsid w:val="00F441F0"/>
    <w:rsid w:val="00F717A8"/>
    <w:rsid w:val="00F720C6"/>
    <w:rsid w:val="00FD14BA"/>
    <w:rsid w:val="00FF6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452D9-F517-4F27-896E-2752C347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D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910B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rsid w:val="00260FBE"/>
    <w:rPr>
      <w:color w:val="0000FF"/>
      <w:u w:val="single"/>
    </w:rPr>
  </w:style>
  <w:style w:type="table" w:styleId="TableGrid">
    <w:name w:val="Table Grid"/>
    <w:basedOn w:val="TableNormal"/>
    <w:rsid w:val="00186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6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644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266445"/>
    <w:pPr>
      <w:ind w:left="720"/>
      <w:contextualSpacing/>
    </w:pPr>
  </w:style>
  <w:style w:type="paragraph" w:customStyle="1" w:styleId="Default">
    <w:name w:val="Default"/>
    <w:rsid w:val="004D4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B109-7019-49F9-ACC9-A0D1E8C0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PEMBELAJARAN (SAP)</vt:lpstr>
    </vt:vector>
  </TitlesOfParts>
  <Company>Hewlett-Packard</Company>
  <LinksUpToDate>false</LinksUpToDate>
  <CharactersWithSpaces>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PEMBELAJARAN (SAP)</dc:title>
  <dc:subject/>
  <dc:creator>Gracious Kaihatu</dc:creator>
  <cp:keywords/>
  <cp:lastModifiedBy>Fitri</cp:lastModifiedBy>
  <cp:revision>2</cp:revision>
  <dcterms:created xsi:type="dcterms:W3CDTF">2013-09-13T08:43:00Z</dcterms:created>
  <dcterms:modified xsi:type="dcterms:W3CDTF">2013-09-13T08:43:00Z</dcterms:modified>
</cp:coreProperties>
</file>