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76922D44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589A8728" w14:textId="77777777" w:rsidR="009C2E85" w:rsidRDefault="009C2E85" w:rsidP="001160C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2E31BD74" wp14:editId="453DD2B2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3B3FF295" w14:textId="77777777"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1F4A0AEF" w14:textId="77777777" w:rsidR="009C2E85" w:rsidRPr="00EC59FD" w:rsidRDefault="00EC59FD" w:rsidP="001160C2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5C985488" w14:textId="77777777" w:rsidTr="009C2E85">
        <w:tc>
          <w:tcPr>
            <w:tcW w:w="3510" w:type="dxa"/>
            <w:vMerge/>
          </w:tcPr>
          <w:p w14:paraId="60DF7D9E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78E2F03C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52725D5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39E335EB" w14:textId="77777777"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4DD5D319" w14:textId="77777777" w:rsidTr="009C2E85">
        <w:tc>
          <w:tcPr>
            <w:tcW w:w="3510" w:type="dxa"/>
            <w:vMerge/>
          </w:tcPr>
          <w:p w14:paraId="5AEFCF47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3CEFC9E2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5620BCF1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40FD3B39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…</w:t>
            </w:r>
          </w:p>
        </w:tc>
      </w:tr>
      <w:tr w:rsidR="009C2E85" w14:paraId="166E0C2E" w14:textId="77777777" w:rsidTr="009C2E85">
        <w:tc>
          <w:tcPr>
            <w:tcW w:w="3510" w:type="dxa"/>
            <w:vMerge/>
          </w:tcPr>
          <w:p w14:paraId="1F10344F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4BB38674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4139DC1E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63BE4BC7" w14:textId="77777777"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14:paraId="0510DD3A" w14:textId="77777777" w:rsidTr="009C2E85">
        <w:tc>
          <w:tcPr>
            <w:tcW w:w="3510" w:type="dxa"/>
            <w:vMerge/>
          </w:tcPr>
          <w:p w14:paraId="16D5EFFE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2864AE5A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9818CAF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9FEF52F" w14:textId="77777777"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14:paraId="45D79F40" w14:textId="77777777" w:rsidTr="009C2E85">
        <w:tc>
          <w:tcPr>
            <w:tcW w:w="3510" w:type="dxa"/>
            <w:vMerge/>
          </w:tcPr>
          <w:p w14:paraId="7303A2AE" w14:textId="77777777"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6D84D848" w14:textId="77777777"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C6A31BA" w14:textId="77777777"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310271E1" w14:textId="77777777"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14:paraId="7C054445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71190C17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50AAEECB" w14:textId="77777777" w:rsidTr="00EC59FD">
        <w:tc>
          <w:tcPr>
            <w:tcW w:w="1458" w:type="dxa"/>
          </w:tcPr>
          <w:p w14:paraId="68F1C677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1E57A3AA" w14:textId="3FFF2C39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Proses </w:t>
            </w:r>
            <w:proofErr w:type="spellStart"/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>Kreasi</w:t>
            </w:r>
            <w:proofErr w:type="spellEnd"/>
            <w:r w:rsidR="00222CC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(KOTA)</w:t>
            </w:r>
          </w:p>
        </w:tc>
        <w:tc>
          <w:tcPr>
            <w:tcW w:w="2340" w:type="dxa"/>
          </w:tcPr>
          <w:p w14:paraId="232E81D5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4A379062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106</w:t>
            </w:r>
          </w:p>
        </w:tc>
      </w:tr>
      <w:tr w:rsidR="00530878" w:rsidRPr="00EC59FD" w14:paraId="18DCD1F6" w14:textId="77777777" w:rsidTr="00EC59FD">
        <w:tc>
          <w:tcPr>
            <w:tcW w:w="1458" w:type="dxa"/>
          </w:tcPr>
          <w:p w14:paraId="4897D0D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0334967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14:paraId="137C0C99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18FC0F1F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Retno Purwanti M, M.Ds.</w:t>
            </w:r>
          </w:p>
        </w:tc>
      </w:tr>
      <w:tr w:rsidR="00530878" w:rsidRPr="00EC59FD" w14:paraId="78011035" w14:textId="77777777" w:rsidTr="00EC59FD">
        <w:tc>
          <w:tcPr>
            <w:tcW w:w="1458" w:type="dxa"/>
          </w:tcPr>
          <w:p w14:paraId="6A6F7898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5172623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14:paraId="2C2DDF1F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76D5829F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MKK</w:t>
            </w:r>
          </w:p>
        </w:tc>
      </w:tr>
    </w:tbl>
    <w:p w14:paraId="5BD7CA99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68EB2944" w14:textId="75D6F4D4" w:rsidR="00530878" w:rsidRPr="002728B8" w:rsidRDefault="00530878" w:rsidP="002728B8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Adobe Heiti Std R" w:eastAsia="Adobe Heiti Std R" w:hAnsi="Adobe Heiti Std R" w:cs="Arial"/>
          <w:sz w:val="20"/>
          <w:szCs w:val="20"/>
          <w:lang w:val="id-ID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ascii="Adobe Heiti Std R" w:eastAsia="Adobe Heiti Std R" w:hAnsi="Adobe Heiti Std R" w:cs="Arial"/>
          <w:sz w:val="20"/>
          <w:szCs w:val="20"/>
        </w:rPr>
        <w:t>Pada</w:t>
      </w:r>
      <w:proofErr w:type="spellEnd"/>
      <w:r w:rsidR="001160C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mata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kuliah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ini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dibahas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tentang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cara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belajar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&amp;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berkreasi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secara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integra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  <w:lang w:val="id-ID"/>
        </w:rPr>
        <w:t>l</w:t>
      </w:r>
      <w:r w:rsidR="001160C2">
        <w:rPr>
          <w:rFonts w:ascii="Adobe Heiti Std R" w:eastAsia="Adobe Heiti Std R" w:hAnsi="Adobe Heiti Std R" w:cs="Arial"/>
          <w:sz w:val="20"/>
          <w:szCs w:val="20"/>
          <w:lang w:val="id-ID"/>
        </w:rPr>
        <w:t>,</w:t>
      </w:r>
      <w:r w:rsidR="001160C2" w:rsidRPr="00733002">
        <w:rPr>
          <w:rFonts w:ascii="Adobe Heiti Std R" w:eastAsia="Adobe Heiti Std R" w:hAnsi="Adobe Heiti Std R" w:cs="Arial"/>
          <w:sz w:val="20"/>
          <w:szCs w:val="20"/>
          <w:lang w:val="id-ID"/>
        </w:rPr>
        <w:t xml:space="preserve"> </w:t>
      </w:r>
      <w:proofErr w:type="spellStart"/>
      <w:r w:rsidR="001160C2">
        <w:rPr>
          <w:rFonts w:ascii="Adobe Heiti Std R" w:eastAsia="Adobe Heiti Std R" w:hAnsi="Adobe Heiti Std R" w:cs="Arial"/>
          <w:sz w:val="20"/>
          <w:szCs w:val="20"/>
        </w:rPr>
        <w:t>berpikir</w:t>
      </w:r>
      <w:proofErr w:type="spellEnd"/>
      <w:r w:rsidR="001160C2">
        <w:rPr>
          <w:rFonts w:ascii="Adobe Heiti Std R" w:eastAsia="Adobe Heiti Std R" w:hAnsi="Adobe Heiti Std R" w:cs="Arial"/>
          <w:sz w:val="20"/>
          <w:szCs w:val="20"/>
        </w:rPr>
        <w:t xml:space="preserve"> out of the box,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dengan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menggali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r w:rsidR="001160C2">
        <w:rPr>
          <w:rFonts w:ascii="Adobe Heiti Std R" w:eastAsia="Adobe Heiti Std R" w:hAnsi="Adobe Heiti Std R" w:cs="Arial"/>
          <w:sz w:val="20"/>
          <w:szCs w:val="20"/>
        </w:rPr>
        <w:tab/>
      </w:r>
      <w:r w:rsidR="001160C2">
        <w:rPr>
          <w:rFonts w:ascii="Adobe Heiti Std R" w:eastAsia="Adobe Heiti Std R" w:hAnsi="Adobe Heiti Std R" w:cs="Arial"/>
          <w:sz w:val="20"/>
          <w:szCs w:val="20"/>
        </w:rPr>
        <w:tab/>
      </w:r>
      <w:r w:rsidR="001160C2">
        <w:rPr>
          <w:rFonts w:ascii="Adobe Heiti Std R" w:eastAsia="Adobe Heiti Std R" w:hAnsi="Adobe Heiti Std R" w:cs="Arial"/>
          <w:sz w:val="20"/>
          <w:szCs w:val="20"/>
        </w:rPr>
        <w:tab/>
        <w:t xml:space="preserve">           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potensi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kreativita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  <w:lang w:val="id-ID"/>
        </w:rPr>
        <w:t xml:space="preserve">s </w:t>
      </w:r>
      <w:proofErr w:type="spellStart"/>
      <w:r w:rsidR="001160C2">
        <w:rPr>
          <w:rFonts w:ascii="Adobe Heiti Std R" w:eastAsia="Adobe Heiti Std R" w:hAnsi="Adobe Heiti Std R" w:cs="Arial"/>
          <w:sz w:val="20"/>
          <w:szCs w:val="20"/>
        </w:rPr>
        <w:t>manusia</w:t>
      </w:r>
      <w:proofErr w:type="spellEnd"/>
      <w:r w:rsidR="001160C2">
        <w:rPr>
          <w:rFonts w:ascii="Adobe Heiti Std R" w:eastAsia="Adobe Heiti Std R" w:hAnsi="Adobe Heiti Std R" w:cs="Arial"/>
          <w:sz w:val="20"/>
          <w:szCs w:val="20"/>
        </w:rPr>
        <w:t xml:space="preserve">,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melalui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pendekatan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synectic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serta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eksperimen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cara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berpikir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dan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menggambar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r w:rsidR="001160C2">
        <w:rPr>
          <w:rFonts w:ascii="Adobe Heiti Std R" w:eastAsia="Adobe Heiti Std R" w:hAnsi="Adobe Heiti Std R" w:cs="Arial"/>
          <w:sz w:val="20"/>
          <w:szCs w:val="20"/>
        </w:rPr>
        <w:tab/>
      </w:r>
      <w:r w:rsidR="001160C2">
        <w:rPr>
          <w:rFonts w:ascii="Adobe Heiti Std R" w:eastAsia="Adobe Heiti Std R" w:hAnsi="Adobe Heiti Std R" w:cs="Arial"/>
          <w:sz w:val="20"/>
          <w:szCs w:val="20"/>
        </w:rPr>
        <w:tab/>
      </w:r>
      <w:r w:rsidR="001160C2">
        <w:rPr>
          <w:rFonts w:ascii="Adobe Heiti Std R" w:eastAsia="Adobe Heiti Std R" w:hAnsi="Adobe Heiti Std R" w:cs="Arial"/>
          <w:sz w:val="20"/>
          <w:szCs w:val="20"/>
        </w:rPr>
        <w:tab/>
      </w:r>
      <w:r w:rsidR="001160C2">
        <w:rPr>
          <w:rFonts w:ascii="Adobe Heiti Std R" w:eastAsia="Adobe Heiti Std R" w:hAnsi="Adobe Heiti Std R" w:cs="Arial"/>
          <w:sz w:val="20"/>
          <w:szCs w:val="20"/>
        </w:rPr>
        <w:tab/>
        <w:t xml:space="preserve">           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menggunakan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</w:t>
      </w:r>
      <w:proofErr w:type="spellStart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>metode</w:t>
      </w:r>
      <w:proofErr w:type="spellEnd"/>
      <w:r w:rsidR="001160C2" w:rsidRPr="00733002">
        <w:rPr>
          <w:rFonts w:ascii="Adobe Heiti Std R" w:eastAsia="Adobe Heiti Std R" w:hAnsi="Adobe Heiti Std R" w:cs="Arial"/>
          <w:sz w:val="20"/>
          <w:szCs w:val="20"/>
        </w:rPr>
        <w:t xml:space="preserve">  mind mapping.</w:t>
      </w:r>
    </w:p>
    <w:p w14:paraId="776250E6" w14:textId="38BC18E2" w:rsidR="00530878" w:rsidRPr="002728B8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mencapai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proses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kreatif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melalui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proses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berpikir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belajar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berkreasi</w:t>
      </w:r>
      <w:proofErr w:type="spellEnd"/>
    </w:p>
    <w:p w14:paraId="073C1BD9" w14:textId="51610A9B" w:rsidR="00530878" w:rsidRPr="002728B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Kemampuan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analitik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kreatif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ascii="Adobe Fan Heiti Std B" w:eastAsia="Adobe Fan Heiti Std B" w:hAnsi="Adobe Fan Heiti Std B"/>
          <w:sz w:val="20"/>
          <w:szCs w:val="20"/>
        </w:rPr>
        <w:t>kreasi</w:t>
      </w:r>
      <w:proofErr w:type="spellEnd"/>
    </w:p>
    <w:p w14:paraId="62A5E280" w14:textId="54186677" w:rsidR="00530878" w:rsidRPr="002728B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1160C2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1160C2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1160C2" w:rsidRPr="001160C2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1160C2" w:rsidRP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1160C2">
        <w:rPr>
          <w:rFonts w:cs="Arial"/>
        </w:rPr>
        <w:t>Menerapkan</w:t>
      </w:r>
      <w:proofErr w:type="spellEnd"/>
      <w:r w:rsidR="001160C2">
        <w:rPr>
          <w:rFonts w:cs="Arial"/>
        </w:rPr>
        <w:t xml:space="preserve"> </w:t>
      </w:r>
      <w:proofErr w:type="spellStart"/>
      <w:r w:rsidR="001160C2">
        <w:rPr>
          <w:rFonts w:cs="Arial"/>
        </w:rPr>
        <w:t>cara</w:t>
      </w:r>
      <w:proofErr w:type="spellEnd"/>
      <w:r w:rsidR="001160C2">
        <w:rPr>
          <w:rFonts w:cs="Arial"/>
        </w:rPr>
        <w:t xml:space="preserve"> </w:t>
      </w:r>
      <w:proofErr w:type="spellStart"/>
      <w:r w:rsidR="001160C2">
        <w:rPr>
          <w:rFonts w:cs="Arial"/>
        </w:rPr>
        <w:t>berpikir</w:t>
      </w:r>
      <w:proofErr w:type="spellEnd"/>
      <w:r w:rsidR="001160C2">
        <w:rPr>
          <w:rFonts w:cs="Arial"/>
        </w:rPr>
        <w:t xml:space="preserve"> </w:t>
      </w:r>
      <w:proofErr w:type="spellStart"/>
      <w:r w:rsidR="001160C2">
        <w:rPr>
          <w:rFonts w:cs="Arial"/>
        </w:rPr>
        <w:t>analitik</w:t>
      </w:r>
      <w:proofErr w:type="spellEnd"/>
      <w:r w:rsidR="001160C2">
        <w:rPr>
          <w:rFonts w:cs="Arial"/>
        </w:rPr>
        <w:t xml:space="preserve"> &amp; </w:t>
      </w:r>
      <w:proofErr w:type="spellStart"/>
      <w:r w:rsidR="001160C2">
        <w:rPr>
          <w:rFonts w:cs="Arial"/>
        </w:rPr>
        <w:t>kreatif</w:t>
      </w:r>
      <w:proofErr w:type="spellEnd"/>
      <w:r w:rsidR="001160C2">
        <w:rPr>
          <w:rFonts w:cs="Arial"/>
        </w:rPr>
        <w:t xml:space="preserve"> </w:t>
      </w:r>
      <w:proofErr w:type="spellStart"/>
      <w:r w:rsidR="001160C2">
        <w:rPr>
          <w:rFonts w:cs="Arial"/>
        </w:rPr>
        <w:t>melalui</w:t>
      </w:r>
      <w:proofErr w:type="spellEnd"/>
      <w:r w:rsidR="001160C2">
        <w:rPr>
          <w:rFonts w:cs="Arial"/>
        </w:rPr>
        <w:t xml:space="preserve"> mind mapping</w:t>
      </w:r>
    </w:p>
    <w:p w14:paraId="10EF37B2" w14:textId="77777777" w:rsidR="001160C2" w:rsidRDefault="001160C2" w:rsidP="001160C2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5.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Pr="001160C2">
        <w:rPr>
          <w:rFonts w:ascii="Adobe Fan Heiti Std B" w:eastAsia="Adobe Fan Heiti Std B" w:hAnsi="Adobe Fan Heiti Std B"/>
          <w:sz w:val="20"/>
          <w:szCs w:val="20"/>
        </w:rPr>
        <w:t xml:space="preserve"> </w:t>
      </w:r>
    </w:p>
    <w:p w14:paraId="4438706B" w14:textId="77777777" w:rsidR="001160C2" w:rsidRPr="00475177" w:rsidRDefault="001160C2" w:rsidP="001160C2">
      <w:pPr>
        <w:autoSpaceDE w:val="0"/>
        <w:autoSpaceDN w:val="0"/>
        <w:adjustRightInd w:val="0"/>
        <w:spacing w:after="0" w:line="240" w:lineRule="auto"/>
        <w:rPr>
          <w:rFonts w:eastAsia="Adobe Fan Heiti Std B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</w:t>
      </w:r>
      <w:r w:rsidRPr="00475177">
        <w:rPr>
          <w:rFonts w:cs="Arial"/>
        </w:rPr>
        <w:t>-  Betty Edwards, “</w:t>
      </w:r>
      <w:r w:rsidRPr="00475177">
        <w:rPr>
          <w:rFonts w:cs="Arial"/>
          <w:bCs/>
        </w:rPr>
        <w:t xml:space="preserve">Drawing the right side of the Brain”, </w:t>
      </w:r>
      <w:proofErr w:type="spellStart"/>
      <w:r w:rsidRPr="00475177">
        <w:rPr>
          <w:rFonts w:cs="Arial"/>
        </w:rPr>
        <w:t>tarcher</w:t>
      </w:r>
      <w:proofErr w:type="spellEnd"/>
      <w:r w:rsidRPr="00475177">
        <w:rPr>
          <w:rFonts w:cs="Arial"/>
        </w:rPr>
        <w:t>, NY, 2012.</w:t>
      </w:r>
    </w:p>
    <w:p w14:paraId="443DA106" w14:textId="77777777" w:rsidR="001160C2" w:rsidRPr="00475177" w:rsidRDefault="001160C2" w:rsidP="001160C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75177">
        <w:rPr>
          <w:rFonts w:eastAsia="Adobe Fan Heiti Std B"/>
        </w:rPr>
        <w:tab/>
      </w:r>
      <w:r w:rsidRPr="00475177">
        <w:rPr>
          <w:rFonts w:eastAsia="Adobe Fan Heiti Std B"/>
        </w:rPr>
        <w:tab/>
        <w:t xml:space="preserve">     -  </w:t>
      </w:r>
      <w:r w:rsidRPr="00475177">
        <w:rPr>
          <w:rFonts w:cs="Arial"/>
        </w:rPr>
        <w:t xml:space="preserve">M. </w:t>
      </w:r>
      <w:proofErr w:type="spellStart"/>
      <w:r w:rsidRPr="00475177">
        <w:rPr>
          <w:rFonts w:cs="Arial"/>
        </w:rPr>
        <w:t>Musrofi</w:t>
      </w:r>
      <w:proofErr w:type="spellEnd"/>
      <w:r w:rsidRPr="00475177">
        <w:rPr>
          <w:rFonts w:cs="Arial"/>
        </w:rPr>
        <w:t>, “</w:t>
      </w:r>
      <w:r w:rsidRPr="00475177">
        <w:rPr>
          <w:rFonts w:cs="Arial"/>
          <w:bCs/>
        </w:rPr>
        <w:t xml:space="preserve">5 LANGKAH MELAHIRKAN MAHA KARYA -”, </w:t>
      </w:r>
      <w:proofErr w:type="spellStart"/>
      <w:r w:rsidRPr="00475177">
        <w:rPr>
          <w:rFonts w:cs="Arial"/>
        </w:rPr>
        <w:t>Mizan</w:t>
      </w:r>
      <w:proofErr w:type="spellEnd"/>
      <w:r w:rsidRPr="00475177">
        <w:rPr>
          <w:rFonts w:cs="Arial"/>
        </w:rPr>
        <w:t>, Jakarta, 2007.</w:t>
      </w:r>
    </w:p>
    <w:p w14:paraId="0B572917" w14:textId="77777777" w:rsidR="001160C2" w:rsidRPr="00475177" w:rsidRDefault="001160C2" w:rsidP="001160C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75177">
        <w:tab/>
      </w:r>
      <w:r w:rsidRPr="00475177">
        <w:tab/>
        <w:t xml:space="preserve">     - Francis D. K. </w:t>
      </w:r>
      <w:proofErr w:type="spellStart"/>
      <w:r w:rsidRPr="00475177">
        <w:t>Ching</w:t>
      </w:r>
      <w:proofErr w:type="spellEnd"/>
      <w:r w:rsidRPr="00475177">
        <w:rPr>
          <w:rFonts w:cs="Arial"/>
        </w:rPr>
        <w:t>, “</w:t>
      </w:r>
      <w:r w:rsidRPr="00475177">
        <w:rPr>
          <w:rFonts w:cs="Arial"/>
          <w:bCs/>
        </w:rPr>
        <w:t xml:space="preserve">MENGGAMBAR SEBUAH PROSES KREATIF -”, </w:t>
      </w:r>
      <w:proofErr w:type="spellStart"/>
      <w:proofErr w:type="gramStart"/>
      <w:r w:rsidRPr="00475177">
        <w:rPr>
          <w:rFonts w:cs="Arial"/>
        </w:rPr>
        <w:t>Erlangga</w:t>
      </w:r>
      <w:proofErr w:type="spellEnd"/>
      <w:r w:rsidRPr="00475177">
        <w:rPr>
          <w:rFonts w:cs="Arial"/>
        </w:rPr>
        <w:t xml:space="preserve"> ,</w:t>
      </w:r>
      <w:proofErr w:type="gramEnd"/>
      <w:r w:rsidRPr="00475177">
        <w:rPr>
          <w:rFonts w:cs="Arial"/>
        </w:rPr>
        <w:t xml:space="preserve"> Jakarta, 2002.</w:t>
      </w:r>
    </w:p>
    <w:p w14:paraId="29D01CE4" w14:textId="77777777" w:rsidR="001160C2" w:rsidRPr="00475177" w:rsidRDefault="001160C2" w:rsidP="001160C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75177">
        <w:rPr>
          <w:rFonts w:cs="Arial"/>
        </w:rPr>
        <w:tab/>
      </w:r>
      <w:r w:rsidRPr="00475177">
        <w:rPr>
          <w:rFonts w:cs="Arial"/>
        </w:rPr>
        <w:tab/>
        <w:t xml:space="preserve">     -  </w:t>
      </w:r>
      <w:proofErr w:type="spellStart"/>
      <w:r w:rsidRPr="00475177">
        <w:rPr>
          <w:rFonts w:cs="Arial"/>
        </w:rPr>
        <w:t>Primadi</w:t>
      </w:r>
      <w:proofErr w:type="spellEnd"/>
      <w:r w:rsidRPr="00475177">
        <w:rPr>
          <w:rFonts w:cs="Arial"/>
        </w:rPr>
        <w:t xml:space="preserve"> </w:t>
      </w:r>
      <w:proofErr w:type="spellStart"/>
      <w:r w:rsidRPr="00475177">
        <w:rPr>
          <w:rFonts w:cs="Arial"/>
        </w:rPr>
        <w:t>Tabrani</w:t>
      </w:r>
      <w:proofErr w:type="spellEnd"/>
      <w:r w:rsidRPr="00475177">
        <w:rPr>
          <w:rFonts w:cs="Arial"/>
        </w:rPr>
        <w:t xml:space="preserve">, “KREATIVITA &amp; HUMANITA”, </w:t>
      </w:r>
      <w:proofErr w:type="spellStart"/>
      <w:r w:rsidRPr="00475177">
        <w:rPr>
          <w:rFonts w:cs="Arial"/>
        </w:rPr>
        <w:t>Jala</w:t>
      </w:r>
      <w:proofErr w:type="spellEnd"/>
      <w:r w:rsidRPr="00475177">
        <w:rPr>
          <w:rFonts w:cs="Arial"/>
        </w:rPr>
        <w:t xml:space="preserve"> Sutra, Bandung, 2006.</w:t>
      </w:r>
    </w:p>
    <w:p w14:paraId="2FF11FE2" w14:textId="77777777" w:rsidR="001160C2" w:rsidRPr="00475177" w:rsidRDefault="001160C2" w:rsidP="001160C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75177">
        <w:rPr>
          <w:rFonts w:cs="Arial"/>
        </w:rPr>
        <w:tab/>
      </w:r>
      <w:r w:rsidRPr="00475177">
        <w:rPr>
          <w:rFonts w:cs="Arial"/>
        </w:rPr>
        <w:tab/>
        <w:t xml:space="preserve">     -  </w:t>
      </w:r>
      <w:proofErr w:type="spellStart"/>
      <w:r w:rsidRPr="00475177">
        <w:rPr>
          <w:rFonts w:cs="Arial"/>
        </w:rPr>
        <w:t>Primadi</w:t>
      </w:r>
      <w:proofErr w:type="spellEnd"/>
      <w:r w:rsidRPr="00475177">
        <w:rPr>
          <w:rFonts w:cs="Arial"/>
        </w:rPr>
        <w:t xml:space="preserve"> </w:t>
      </w:r>
      <w:proofErr w:type="spellStart"/>
      <w:r w:rsidRPr="00475177">
        <w:rPr>
          <w:rFonts w:cs="Arial"/>
        </w:rPr>
        <w:t>Tabrani</w:t>
      </w:r>
      <w:proofErr w:type="spellEnd"/>
      <w:r w:rsidRPr="00475177">
        <w:rPr>
          <w:rFonts w:cs="Arial"/>
        </w:rPr>
        <w:t>, “</w:t>
      </w:r>
      <w:r w:rsidRPr="00475177">
        <w:rPr>
          <w:rFonts w:cs="Arial"/>
          <w:bCs/>
        </w:rPr>
        <w:t xml:space="preserve">Proses </w:t>
      </w:r>
      <w:proofErr w:type="spellStart"/>
      <w:r w:rsidRPr="00475177">
        <w:rPr>
          <w:rFonts w:cs="Arial"/>
          <w:bCs/>
        </w:rPr>
        <w:t>kreasi</w:t>
      </w:r>
      <w:proofErr w:type="spellEnd"/>
      <w:r w:rsidRPr="00475177">
        <w:rPr>
          <w:rFonts w:cs="Arial"/>
          <w:bCs/>
        </w:rPr>
        <w:t xml:space="preserve">, </w:t>
      </w:r>
      <w:proofErr w:type="spellStart"/>
      <w:r w:rsidRPr="00475177">
        <w:rPr>
          <w:rFonts w:cs="Arial"/>
          <w:bCs/>
        </w:rPr>
        <w:t>apreasi</w:t>
      </w:r>
      <w:proofErr w:type="spellEnd"/>
      <w:r w:rsidRPr="00475177">
        <w:rPr>
          <w:rFonts w:cs="Arial"/>
          <w:bCs/>
        </w:rPr>
        <w:t xml:space="preserve"> </w:t>
      </w:r>
      <w:proofErr w:type="spellStart"/>
      <w:r w:rsidRPr="00475177">
        <w:rPr>
          <w:rFonts w:cs="Arial"/>
          <w:bCs/>
        </w:rPr>
        <w:t>belajar</w:t>
      </w:r>
      <w:proofErr w:type="spellEnd"/>
      <w:r w:rsidRPr="00475177">
        <w:rPr>
          <w:rFonts w:cs="Arial"/>
          <w:bCs/>
        </w:rPr>
        <w:t xml:space="preserve">”, </w:t>
      </w:r>
      <w:r w:rsidRPr="00475177">
        <w:rPr>
          <w:rFonts w:cs="Arial"/>
        </w:rPr>
        <w:t>ITB, Bandung, 2000</w:t>
      </w:r>
    </w:p>
    <w:p w14:paraId="5060FEC3" w14:textId="77777777" w:rsidR="00475177" w:rsidRPr="00475177" w:rsidRDefault="00475177" w:rsidP="001160C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75177">
        <w:rPr>
          <w:rFonts w:cs="Arial"/>
        </w:rPr>
        <w:t xml:space="preserve">  </w:t>
      </w:r>
      <w:r w:rsidRPr="00475177">
        <w:rPr>
          <w:rFonts w:cs="Arial"/>
        </w:rPr>
        <w:tab/>
      </w:r>
      <w:r w:rsidRPr="00475177">
        <w:rPr>
          <w:rFonts w:cs="Arial"/>
        </w:rPr>
        <w:tab/>
        <w:t xml:space="preserve">     -  </w:t>
      </w:r>
      <w:proofErr w:type="spellStart"/>
      <w:r w:rsidRPr="00475177">
        <w:rPr>
          <w:rFonts w:cs="Arial"/>
        </w:rPr>
        <w:t>Primadi</w:t>
      </w:r>
      <w:proofErr w:type="spellEnd"/>
      <w:r w:rsidRPr="00475177">
        <w:rPr>
          <w:rFonts w:cs="Arial"/>
        </w:rPr>
        <w:t xml:space="preserve"> </w:t>
      </w:r>
      <w:proofErr w:type="spellStart"/>
      <w:r w:rsidRPr="00475177">
        <w:rPr>
          <w:rFonts w:cs="Arial"/>
        </w:rPr>
        <w:t>Tabrani</w:t>
      </w:r>
      <w:proofErr w:type="spellEnd"/>
      <w:r w:rsidRPr="00475177">
        <w:rPr>
          <w:rFonts w:cs="Arial"/>
        </w:rPr>
        <w:t>, “Messages from ancient walls, ITB Bandung 1998</w:t>
      </w:r>
    </w:p>
    <w:p w14:paraId="341A5AA1" w14:textId="77777777" w:rsidR="001160C2" w:rsidRPr="001160C2" w:rsidRDefault="001160C2" w:rsidP="001160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53629">
        <w:rPr>
          <w:rFonts w:cs="Arial"/>
          <w:sz w:val="24"/>
          <w:szCs w:val="24"/>
        </w:rPr>
        <w:tab/>
      </w:r>
      <w:r w:rsidRPr="00053629">
        <w:rPr>
          <w:rFonts w:cs="Arial"/>
          <w:sz w:val="24"/>
          <w:szCs w:val="24"/>
        </w:rPr>
        <w:tab/>
        <w:t xml:space="preserve">    </w:t>
      </w:r>
      <w:r>
        <w:rPr>
          <w:rFonts w:cs="Arial"/>
          <w:sz w:val="24"/>
          <w:szCs w:val="24"/>
        </w:rPr>
        <w:t xml:space="preserve"> </w:t>
      </w:r>
    </w:p>
    <w:p w14:paraId="72139984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74F564A5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05230C59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471FCBE8" w14:textId="77777777" w:rsidR="002728B8" w:rsidRDefault="002728B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29DE539B" w14:textId="77777777" w:rsidR="002728B8" w:rsidRDefault="002728B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2C9D764B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2FCFEB6C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lastRenderedPageBreak/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EC59FD" w14:paraId="2CDE0717" w14:textId="77777777" w:rsidTr="001F3AC6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874F59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BDD41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3CAE0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3B6AB90F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A4B72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D0379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AEF22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4AB58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1F3AC6" w:rsidRPr="00EC59FD" w14:paraId="699ABBD0" w14:textId="77777777" w:rsidTr="001F3AC6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2D911" w14:textId="6222B251"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33B32">
              <w:rPr>
                <w:rFonts w:eastAsia="MS Gothic" w:cs="MS Gothic"/>
              </w:rPr>
              <w:t>1-</w:t>
            </w:r>
            <w:r w:rsidR="003560C9">
              <w:rPr>
                <w:rFonts w:eastAsia="MS Gothic" w:cs="MS Gothic"/>
              </w:rPr>
              <w:t>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DDC466" w14:textId="06CCC219" w:rsidR="001F3AC6" w:rsidRPr="00EC59FD" w:rsidRDefault="001F3AC6" w:rsidP="003560C9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F33B32">
              <w:rPr>
                <w:rFonts w:eastAsia="MS Gothic" w:cs="MS Gothic"/>
              </w:rPr>
              <w:t>mampu</w:t>
            </w:r>
            <w:proofErr w:type="spellEnd"/>
            <w:proofErr w:type="gramEnd"/>
            <w:r>
              <w:rPr>
                <w:rFonts w:eastAsia="MS Gothic" w:cs="MS Gothic"/>
              </w:rPr>
              <w:t xml:space="preserve"> </w:t>
            </w:r>
            <w:proofErr w:type="spellStart"/>
            <w:r w:rsidRPr="00F33B32">
              <w:rPr>
                <w:rFonts w:eastAsia="MS Gothic" w:cs="MS Gothic"/>
              </w:rPr>
              <w:t>menjelaskan</w:t>
            </w:r>
            <w:proofErr w:type="spellEnd"/>
            <w:r w:rsidRPr="00F33B32">
              <w:rPr>
                <w:rFonts w:eastAsia="MS Gothic" w:cs="MS Gothic"/>
              </w:rPr>
              <w:t xml:space="preserve"> </w:t>
            </w:r>
            <w:proofErr w:type="spellStart"/>
            <w:r w:rsidRPr="00F33B32">
              <w:rPr>
                <w:rFonts w:eastAsia="MS Gothic" w:cs="MS Gothic"/>
              </w:rPr>
              <w:t>kaitan</w:t>
            </w:r>
            <w:proofErr w:type="spellEnd"/>
            <w:r w:rsidRPr="00F33B32">
              <w:rPr>
                <w:rFonts w:eastAsia="MS Gothic" w:cs="MS Gothic"/>
              </w:rPr>
              <w:t xml:space="preserve"> </w:t>
            </w:r>
            <w:proofErr w:type="spellStart"/>
            <w:r w:rsidRPr="00F33B32">
              <w:rPr>
                <w:rFonts w:eastAsia="MS Gothic" w:cs="MS Gothic"/>
              </w:rPr>
              <w:t>bakat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Pr="00F33B32">
              <w:rPr>
                <w:rFonts w:eastAsia="MS Gothic" w:cs="MS Gothic"/>
              </w:rPr>
              <w:t>dengan</w:t>
            </w:r>
            <w:proofErr w:type="spellEnd"/>
            <w:r w:rsidRPr="00F33B32">
              <w:rPr>
                <w:rFonts w:eastAsia="MS Gothic" w:cs="MS Gothic"/>
              </w:rPr>
              <w:t xml:space="preserve"> </w:t>
            </w:r>
            <w:proofErr w:type="spellStart"/>
            <w:r w:rsidRPr="00F33B32">
              <w:rPr>
                <w:rFonts w:eastAsia="MS Gothic" w:cs="MS Gothic"/>
              </w:rPr>
              <w:t>kreativitas</w:t>
            </w:r>
            <w:proofErr w:type="spellEnd"/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69D5C" w14:textId="642E2A8C" w:rsidR="001F3AC6" w:rsidRDefault="00B73C33" w:rsidP="005C1A03">
            <w:pPr>
              <w:spacing w:after="0" w:line="240" w:lineRule="auto"/>
              <w:rPr>
                <w:rFonts w:cs="Arial"/>
                <w:lang w:eastAsia="id-ID"/>
              </w:rPr>
            </w:pPr>
            <w:proofErr w:type="spellStart"/>
            <w:r>
              <w:rPr>
                <w:rFonts w:cs="Arial"/>
                <w:lang w:eastAsia="id-ID"/>
              </w:rPr>
              <w:t>Bakat</w:t>
            </w:r>
            <w:proofErr w:type="spellEnd"/>
            <w:r>
              <w:rPr>
                <w:rFonts w:cs="Arial"/>
                <w:lang w:eastAsia="id-ID"/>
              </w:rPr>
              <w:t xml:space="preserve"> &amp; </w:t>
            </w:r>
            <w:proofErr w:type="spellStart"/>
            <w:r>
              <w:rPr>
                <w:rFonts w:cs="Arial"/>
                <w:lang w:eastAsia="id-ID"/>
              </w:rPr>
              <w:t>kreativitas</w:t>
            </w:r>
            <w:proofErr w:type="spellEnd"/>
          </w:p>
          <w:p w14:paraId="66C454A5" w14:textId="783EFE16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5E1D8" w14:textId="38D3D215" w:rsidR="001F3AC6" w:rsidRDefault="001F3AC6" w:rsidP="005C1A03">
            <w:pPr>
              <w:spacing w:after="0" w:line="240" w:lineRule="auto"/>
              <w:rPr>
                <w:rFonts w:eastAsia="Times New Roman" w:cs="Arial"/>
                <w:color w:val="000000"/>
                <w:lang w:eastAsia="id-ID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id-ID"/>
              </w:rPr>
              <w:t>Penayangan</w:t>
            </w:r>
            <w:proofErr w:type="spellEnd"/>
            <w:r>
              <w:rPr>
                <w:rFonts w:eastAsia="Times New Roman" w:cs="Arial"/>
                <w:color w:val="000000"/>
                <w:lang w:eastAsia="id-ID"/>
              </w:rPr>
              <w:t xml:space="preserve"> clip</w:t>
            </w:r>
          </w:p>
          <w:p w14:paraId="312F4C2B" w14:textId="3526BD96" w:rsidR="003560C9" w:rsidRDefault="001F3AC6" w:rsidP="005C1A03">
            <w:pPr>
              <w:spacing w:after="0" w:line="240" w:lineRule="auto"/>
              <w:rPr>
                <w:rFonts w:eastAsia="Times New Roman" w:cs="Arial"/>
                <w:color w:val="000000"/>
                <w:lang w:eastAsia="id-ID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id-ID"/>
              </w:rPr>
              <w:t>Ceramah</w:t>
            </w:r>
            <w:proofErr w:type="spellEnd"/>
            <w:r w:rsidR="00524B47">
              <w:rPr>
                <w:rFonts w:eastAsia="Times New Roman" w:cs="Arial"/>
                <w:color w:val="000000"/>
                <w:lang w:eastAsia="id-ID"/>
              </w:rPr>
              <w:t xml:space="preserve"> &amp; </w:t>
            </w:r>
            <w:proofErr w:type="spellStart"/>
            <w:r w:rsidR="00524B47">
              <w:rPr>
                <w:rFonts w:eastAsia="Times New Roman" w:cs="Arial"/>
                <w:color w:val="000000"/>
                <w:lang w:eastAsia="id-ID"/>
              </w:rPr>
              <w:t>d</w:t>
            </w:r>
            <w:r w:rsidR="003560C9">
              <w:rPr>
                <w:rFonts w:eastAsia="Times New Roman" w:cs="Arial"/>
                <w:color w:val="000000"/>
                <w:lang w:eastAsia="id-ID"/>
              </w:rPr>
              <w:t>iskusi</w:t>
            </w:r>
            <w:proofErr w:type="spellEnd"/>
          </w:p>
          <w:p w14:paraId="14F024BF" w14:textId="49EFA691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BC48AA" w14:textId="7FC8BB21" w:rsidR="008F0E76" w:rsidRDefault="00B61C24" w:rsidP="00D729D4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dapat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1F3AC6" w:rsidRPr="00F33B32">
              <w:rPr>
                <w:rFonts w:eastAsia="MS Gothic" w:cs="MS Gothic"/>
                <w:sz w:val="20"/>
                <w:szCs w:val="20"/>
              </w:rPr>
              <w:t>me</w:t>
            </w:r>
            <w:r w:rsidR="00D729D4">
              <w:rPr>
                <w:rFonts w:eastAsia="MS Gothic" w:cs="MS Gothic"/>
                <w:sz w:val="20"/>
                <w:szCs w:val="20"/>
              </w:rPr>
              <w:t>njelaskan</w:t>
            </w:r>
            <w:proofErr w:type="spellEnd"/>
            <w:r w:rsidR="00D729D4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D729D4">
              <w:rPr>
                <w:rFonts w:eastAsia="MS Gothic" w:cs="MS Gothic"/>
                <w:sz w:val="20"/>
                <w:szCs w:val="20"/>
              </w:rPr>
              <w:t>bakat</w:t>
            </w:r>
            <w:proofErr w:type="spellEnd"/>
            <w:r w:rsidR="00D729D4">
              <w:rPr>
                <w:rFonts w:eastAsia="MS Gothic" w:cs="MS Gothic"/>
                <w:sz w:val="20"/>
                <w:szCs w:val="20"/>
              </w:rPr>
              <w:t xml:space="preserve"> &amp; </w:t>
            </w:r>
            <w:proofErr w:type="spellStart"/>
            <w:r w:rsidR="008F0E76">
              <w:rPr>
                <w:rFonts w:eastAsia="MS Gothic" w:cs="MS Gothic"/>
                <w:sz w:val="20"/>
                <w:szCs w:val="20"/>
              </w:rPr>
              <w:t>kreativitas</w:t>
            </w:r>
            <w:proofErr w:type="spellEnd"/>
          </w:p>
          <w:p w14:paraId="5BBE6EF4" w14:textId="1D068B14" w:rsidR="001F3AC6" w:rsidRPr="00EC59FD" w:rsidRDefault="00D729D4" w:rsidP="00D729D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melalui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1F3AC6">
              <w:rPr>
                <w:rFonts w:eastAsia="MS Gothic" w:cs="MS Gothic"/>
                <w:sz w:val="20"/>
                <w:szCs w:val="20"/>
              </w:rPr>
              <w:t>contoh</w:t>
            </w:r>
            <w:proofErr w:type="spellEnd"/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36FFE" w14:textId="392FD2DF" w:rsidR="001F3AC6" w:rsidRPr="00EC59FD" w:rsidRDefault="001F3AC6" w:rsidP="00B4546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B4546F">
              <w:rPr>
                <w:rFonts w:eastAsia="MS Gothic" w:cs="MS Gothic"/>
              </w:rPr>
              <w:t>5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C2597" w14:textId="6BD849DF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BF67DC">
              <w:rPr>
                <w:rFonts w:eastAsia="MS Gothic" w:cs="MS Gothic"/>
              </w:rPr>
              <w:t>kompetensi</w:t>
            </w:r>
            <w:proofErr w:type="spellEnd"/>
            <w:proofErr w:type="gramEnd"/>
            <w:r w:rsidRPr="00BF67DC">
              <w:rPr>
                <w:rFonts w:eastAsia="MS Gothic" w:cs="MS Gothic"/>
              </w:rPr>
              <w:t xml:space="preserve"> </w:t>
            </w:r>
            <w:proofErr w:type="spellStart"/>
            <w:r w:rsidRPr="00BF67DC">
              <w:rPr>
                <w:rFonts w:eastAsia="MS Gothic" w:cs="MS Gothic"/>
              </w:rPr>
              <w:t>umum</w:t>
            </w:r>
            <w:proofErr w:type="spellEnd"/>
          </w:p>
        </w:tc>
      </w:tr>
      <w:tr w:rsidR="001F3AC6" w:rsidRPr="00EC59FD" w14:paraId="376416F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240FF9" w14:textId="035264DB"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>3</w:t>
            </w:r>
            <w:r w:rsidR="001F3AC6" w:rsidRPr="00F33B32">
              <w:rPr>
                <w:rFonts w:eastAsia="MS Gothic" w:cs="MS Gothic"/>
              </w:rPr>
              <w:t>-</w:t>
            </w:r>
            <w:r>
              <w:rPr>
                <w:rFonts w:eastAsia="MS Gothic" w:cs="MS Gothic"/>
              </w:rPr>
              <w:t>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81D4F3" w14:textId="77777777" w:rsidR="00B61C24" w:rsidRDefault="001F3AC6" w:rsidP="00B61C24">
            <w:pPr>
              <w:spacing w:after="0" w:line="240" w:lineRule="auto"/>
              <w:rPr>
                <w:rFonts w:eastAsia="MS Gothic" w:cs="MS Gothic"/>
              </w:rPr>
            </w:pPr>
            <w:proofErr w:type="spellStart"/>
            <w:proofErr w:type="gramStart"/>
            <w:r w:rsidRPr="00F33B32">
              <w:rPr>
                <w:rFonts w:eastAsia="MS Gothic" w:cs="MS Gothic"/>
              </w:rPr>
              <w:t>mampu</w:t>
            </w:r>
            <w:proofErr w:type="spellEnd"/>
            <w:proofErr w:type="gramEnd"/>
            <w:r w:rsidRPr="00F33B32">
              <w:rPr>
                <w:rFonts w:eastAsia="MS Gothic" w:cs="MS Gothic"/>
              </w:rPr>
              <w:t xml:space="preserve"> </w:t>
            </w:r>
            <w:proofErr w:type="spellStart"/>
            <w:r w:rsidR="00B61C24">
              <w:rPr>
                <w:rFonts w:eastAsia="MS Gothic" w:cs="MS Gothic"/>
              </w:rPr>
              <w:t>mengaplikasikan</w:t>
            </w:r>
            <w:proofErr w:type="spellEnd"/>
            <w:r w:rsidR="00B61C24">
              <w:rPr>
                <w:rFonts w:eastAsia="MS Gothic" w:cs="MS Gothic"/>
              </w:rPr>
              <w:t xml:space="preserve"> </w:t>
            </w:r>
          </w:p>
          <w:p w14:paraId="01A3D4F2" w14:textId="29126479" w:rsidR="001F3AC6" w:rsidRPr="00B61C24" w:rsidRDefault="00B61C24" w:rsidP="00B61C24">
            <w:pPr>
              <w:spacing w:after="0" w:line="240" w:lineRule="auto"/>
              <w:rPr>
                <w:rFonts w:eastAsia="MS Gothic" w:cs="MS Gothic"/>
              </w:rPr>
            </w:pPr>
            <w:proofErr w:type="gramStart"/>
            <w:r>
              <w:rPr>
                <w:rFonts w:eastAsia="MS Gothic" w:cs="MS Gothic"/>
              </w:rPr>
              <w:t>ide</w:t>
            </w:r>
            <w:proofErr w:type="gram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kreatif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dalam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berbagai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bentuk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bahasa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rupa</w:t>
            </w:r>
            <w:proofErr w:type="spellEnd"/>
          </w:p>
          <w:p w14:paraId="4E90B4A9" w14:textId="052D03B6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33B32">
              <w:rPr>
                <w:rFonts w:eastAsia="MS Gothic" w:cs="MS Gothic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32A458" w14:textId="53D78AB3" w:rsidR="00F67034" w:rsidRDefault="00F67034" w:rsidP="00F6703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kreativitas</w:t>
            </w:r>
            <w:proofErr w:type="spellEnd"/>
            <w:proofErr w:type="gramEnd"/>
          </w:p>
          <w:p w14:paraId="206F83F9" w14:textId="3F71C22A" w:rsidR="001F3AC6" w:rsidRPr="00EC59FD" w:rsidRDefault="00D729D4" w:rsidP="00F6703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67034">
              <w:rPr>
                <w:rFonts w:ascii="Adobe Fan Heiti Std B" w:eastAsia="Adobe Fan Heiti Std B" w:hAnsi="Adobe Fan Heiti Std B"/>
                <w:sz w:val="18"/>
                <w:szCs w:val="18"/>
              </w:rPr>
              <w:t>Bahasa</w:t>
            </w:r>
            <w:proofErr w:type="spellEnd"/>
            <w:r w:rsidR="00F6703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67034">
              <w:rPr>
                <w:rFonts w:ascii="Adobe Fan Heiti Std B" w:eastAsia="Adobe Fan Heiti Std B" w:hAnsi="Adobe Fan Heiti Std B"/>
                <w:sz w:val="18"/>
                <w:szCs w:val="18"/>
              </w:rPr>
              <w:t>rupa</w:t>
            </w:r>
            <w:proofErr w:type="spellEnd"/>
            <w:r w:rsidR="00F6703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E8BA3" w14:textId="2AAE70EE" w:rsidR="001F3AC6" w:rsidRDefault="001F3AC6" w:rsidP="005C1A03">
            <w:pPr>
              <w:spacing w:after="0" w:line="240" w:lineRule="auto"/>
              <w:rPr>
                <w:rFonts w:eastAsia="Times New Roman" w:cs="Arial"/>
                <w:color w:val="000000"/>
                <w:lang w:eastAsia="id-ID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proofErr w:type="spellStart"/>
            <w:proofErr w:type="gramStart"/>
            <w:r w:rsidR="00222CC8"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 w:rsidR="00222CC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 w:rsidR="00222CC8"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  <w:p w14:paraId="7126B35B" w14:textId="69C3B708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AE414" w14:textId="77777777" w:rsidR="001F3AC6" w:rsidRDefault="001F3AC6" w:rsidP="005C1A0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  <w:p w14:paraId="0DACD27F" w14:textId="77777777" w:rsidR="001F3AC6" w:rsidRDefault="001F3AC6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menggambarkan</w:t>
            </w:r>
            <w:proofErr w:type="spellEnd"/>
          </w:p>
          <w:p w14:paraId="3A1415F3" w14:textId="77777777" w:rsidR="001F3AC6" w:rsidRDefault="001F3AC6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bentuk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kreativitas</w:t>
            </w:r>
            <w:proofErr w:type="spellEnd"/>
          </w:p>
          <w:p w14:paraId="74BBAA55" w14:textId="327FACF4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27DE1" w14:textId="0315638C" w:rsidR="001F3AC6" w:rsidRPr="00EC59FD" w:rsidRDefault="001F3AC6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437734">
              <w:rPr>
                <w:rFonts w:eastAsia="MS Gothic" w:cs="MS Gothic"/>
              </w:rPr>
              <w:t>10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67550" w14:textId="77777777" w:rsidR="001F3AC6" w:rsidRDefault="001F3AC6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 w:rsidRPr="00F33B32"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 w:rsidRPr="00F33B32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14:paraId="4F241C72" w14:textId="2ACF6CF5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khusus</w:t>
            </w:r>
            <w:proofErr w:type="spellEnd"/>
            <w:proofErr w:type="gramEnd"/>
          </w:p>
        </w:tc>
      </w:tr>
      <w:tr w:rsidR="001F3AC6" w:rsidRPr="00EC59FD" w14:paraId="26E895E7" w14:textId="77777777" w:rsidTr="002212EA">
        <w:trPr>
          <w:trHeight w:val="609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285A9" w14:textId="5FD331F0"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A29C0E" w14:textId="77777777" w:rsidR="001F3AC6" w:rsidRDefault="00B61C24" w:rsidP="00F6703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B61C24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proofErr w:type="gramEnd"/>
            <w:r w:rsidRPr="00B61C2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3379D0">
              <w:rPr>
                <w:rFonts w:ascii="Adobe Fan Heiti Std B" w:eastAsia="Adobe Fan Heiti Std B" w:hAnsi="Adobe Fan Heiti Std B"/>
                <w:sz w:val="18"/>
                <w:szCs w:val="18"/>
              </w:rPr>
              <w:t>menciptakan</w:t>
            </w:r>
            <w:proofErr w:type="spellEnd"/>
            <w:r w:rsidR="006362E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</w:t>
            </w:r>
          </w:p>
          <w:p w14:paraId="485E5C24" w14:textId="2F260777" w:rsidR="006362E6" w:rsidRPr="00B61C24" w:rsidRDefault="006362E6" w:rsidP="00F6703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berdasarkan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image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imaginasi</w:t>
            </w:r>
            <w:proofErr w:type="spellEnd"/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7AD8B1" w14:textId="4303E69A" w:rsidR="00F67034" w:rsidRDefault="00F049EE" w:rsidP="00F67034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</w:t>
            </w:r>
            <w:r w:rsidR="00F67034">
              <w:rPr>
                <w:rFonts w:cs="Arial"/>
                <w:lang w:eastAsia="id-ID"/>
              </w:rPr>
              <w:t xml:space="preserve"> &amp; </w:t>
            </w:r>
            <w:proofErr w:type="spellStart"/>
            <w:r w:rsidR="00F67034">
              <w:rPr>
                <w:rFonts w:cs="Arial"/>
                <w:lang w:eastAsia="id-ID"/>
              </w:rPr>
              <w:t>Imaginasi</w:t>
            </w:r>
            <w:proofErr w:type="spellEnd"/>
          </w:p>
          <w:p w14:paraId="6701B04F" w14:textId="3F346B31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D5C1BB" w14:textId="5F97E8B3" w:rsidR="001F3AC6" w:rsidRPr="00EC59FD" w:rsidRDefault="00524B4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C3E59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memvisualkan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11760684" w14:textId="30E0D99D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kreativitas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4B8C9" w14:textId="1CDFDD65" w:rsidR="001F3AC6" w:rsidRPr="00EC59FD" w:rsidRDefault="00F049EE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437734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FB7B5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1C91F820" w14:textId="64998F31" w:rsidR="001F3AC6" w:rsidRPr="00EC59FD" w:rsidRDefault="00A806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1F3AC6" w:rsidRPr="00EC59FD" w14:paraId="2A9B12BD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B9430" w14:textId="1249AAB1"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68A7C" w14:textId="54EAAE10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362E6">
              <w:rPr>
                <w:rFonts w:ascii="Adobe Fan Heiti Std B" w:eastAsia="Adobe Fan Heiti Std B" w:hAnsi="Adobe Fan Heiti Std B"/>
                <w:sz w:val="18"/>
                <w:szCs w:val="18"/>
              </w:rPr>
              <w:t>menerapkan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tipe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4A247E1E" w14:textId="77777777" w:rsidR="001F3AC6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belajar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berpikir</w:t>
            </w:r>
            <w:proofErr w:type="spellEnd"/>
            <w:r w:rsidR="006362E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362E6">
              <w:rPr>
                <w:rFonts w:ascii="Adobe Fan Heiti Std B" w:eastAsia="Adobe Fan Heiti Std B" w:hAnsi="Adobe Fan Heiti Std B"/>
                <w:sz w:val="18"/>
                <w:szCs w:val="18"/>
              </w:rPr>
              <w:t>kedalam</w:t>
            </w:r>
            <w:proofErr w:type="spellEnd"/>
          </w:p>
          <w:p w14:paraId="7400C409" w14:textId="2EFEF5A4" w:rsidR="006362E6" w:rsidRPr="00EC59FD" w:rsidRDefault="006362E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rancangan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kreasi</w:t>
            </w:r>
            <w:proofErr w:type="spellEnd"/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8D33A6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berpikir</w:t>
            </w:r>
            <w:proofErr w:type="spellEnd"/>
          </w:p>
          <w:p w14:paraId="72030C77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belajar</w:t>
            </w:r>
            <w:proofErr w:type="spellEnd"/>
          </w:p>
          <w:p w14:paraId="5C6D7BDD" w14:textId="7777777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5AB05" w14:textId="7A023507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ceramah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EC192" w14:textId="41B93ADD" w:rsidR="001F3AC6" w:rsidRPr="00EC59FD" w:rsidRDefault="001F3AC6" w:rsidP="006362E6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menjelaskan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perbedaan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ragam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berpikir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4E776" w14:textId="3E23BE7E" w:rsidR="001F3AC6" w:rsidRPr="00EC59FD" w:rsidRDefault="0043773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C3E43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57B08996" w14:textId="630F7614" w:rsidR="001F3AC6" w:rsidRPr="00EC59FD" w:rsidRDefault="00A806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umum</w:t>
            </w:r>
            <w:proofErr w:type="spellEnd"/>
            <w:proofErr w:type="gramEnd"/>
          </w:p>
        </w:tc>
      </w:tr>
      <w:tr w:rsidR="001F3AC6" w:rsidRPr="00EC59FD" w14:paraId="50936CA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AAEEF" w14:textId="75072AB9"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-1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59E16D" w14:textId="77777777" w:rsidR="001F3AC6" w:rsidRDefault="001F3AC6" w:rsidP="006362E6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menerapkan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sistem</w:t>
            </w:r>
            <w:proofErr w:type="spellEnd"/>
          </w:p>
          <w:p w14:paraId="7285CB3B" w14:textId="5329F62D" w:rsidR="001F3AC6" w:rsidRPr="00EC59FD" w:rsidRDefault="001F3AC6" w:rsidP="006362E6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mind</w:t>
            </w:r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mapping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sebagai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pengembangan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berpikir</w:t>
            </w:r>
            <w:proofErr w:type="spellEnd"/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6058D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Mind mapping</w:t>
            </w:r>
          </w:p>
          <w:p w14:paraId="11D2906C" w14:textId="0B641AF4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FB279F" w14:textId="328972D3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C1288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menerapkan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1F2BD4EE" w14:textId="71BFB343"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mind</w:t>
            </w:r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mapping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483F4" w14:textId="6BB2FCCF" w:rsidR="001F3AC6" w:rsidRPr="00EC59FD" w:rsidRDefault="00437734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15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3A8BB" w14:textId="77777777"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2F970B26" w14:textId="0A100185" w:rsidR="001F3AC6" w:rsidRPr="00EC59FD" w:rsidRDefault="00A806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umum</w:t>
            </w:r>
            <w:proofErr w:type="spellEnd"/>
            <w:proofErr w:type="gramEnd"/>
          </w:p>
        </w:tc>
      </w:tr>
      <w:tr w:rsidR="00222CC8" w:rsidRPr="00EC59FD" w14:paraId="50344CA3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80FBF" w14:textId="59835EC5" w:rsidR="00222CC8" w:rsidRDefault="00222CC8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B17461" w14:textId="79CCD435" w:rsidR="00222CC8" w:rsidRDefault="00222CC8" w:rsidP="006362E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Memiliki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daya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kreatif</w:t>
            </w:r>
            <w:proofErr w:type="spellEnd"/>
          </w:p>
          <w:p w14:paraId="70EC4019" w14:textId="0925B9F9" w:rsidR="00222CC8" w:rsidRDefault="00222CC8" w:rsidP="006362E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melalui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invensi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inovasi</w:t>
            </w:r>
            <w:proofErr w:type="spellEnd"/>
          </w:p>
          <w:p w14:paraId="3AB0CE08" w14:textId="062266EE" w:rsidR="00222CC8" w:rsidRDefault="00222CC8" w:rsidP="005C1A0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CE080" w14:textId="46250D4E" w:rsidR="00222CC8" w:rsidRDefault="00222CC8" w:rsidP="00A8061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Berpikir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out of the box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D4EF0" w14:textId="632EFCFC" w:rsidR="00222CC8" w:rsidRDefault="00222CC8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ceramah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A2F1E" w14:textId="779C0309" w:rsidR="00222CC8" w:rsidRDefault="00222CC8" w:rsidP="00A8061F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melalui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tahap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invensi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inovasi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modifikasi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E7B40" w14:textId="55BA1281" w:rsidR="00222CC8" w:rsidRDefault="00222CC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8BE24A" w14:textId="77777777" w:rsidR="00222CC8" w:rsidRDefault="00222CC8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276B0890" w14:textId="6C74F165" w:rsidR="00222CC8" w:rsidRDefault="00222CC8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</w:tbl>
    <w:p w14:paraId="42BCE158" w14:textId="29D616A8" w:rsidR="000377A7" w:rsidRPr="00437734" w:rsidRDefault="00437734" w:rsidP="0002084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37734">
        <w:rPr>
          <w:rFonts w:ascii="Arial" w:hAnsi="Arial" w:cs="Arial"/>
          <w:sz w:val="20"/>
          <w:szCs w:val="20"/>
        </w:rPr>
        <w:t>Bobot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UTS &amp; UAS </w:t>
      </w:r>
      <w:proofErr w:type="spellStart"/>
      <w:r w:rsidRPr="00437734">
        <w:rPr>
          <w:rFonts w:ascii="Arial" w:hAnsi="Arial" w:cs="Arial"/>
          <w:sz w:val="20"/>
          <w:szCs w:val="20"/>
        </w:rPr>
        <w:t>masing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37734">
        <w:rPr>
          <w:rFonts w:ascii="Arial" w:hAnsi="Arial" w:cs="Arial"/>
          <w:sz w:val="20"/>
          <w:szCs w:val="20"/>
        </w:rPr>
        <w:t>masing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20%</w:t>
      </w:r>
    </w:p>
    <w:p w14:paraId="631DC528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82187B8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9605ECF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121F12E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E2E6494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4D546B2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5061F1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6E28127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513A305B" w14:textId="77777777" w:rsidR="002728B8" w:rsidRDefault="002728B8" w:rsidP="00EC59FD">
      <w:pPr>
        <w:pStyle w:val="NoSpacing"/>
        <w:spacing w:line="360" w:lineRule="auto"/>
        <w:rPr>
          <w:rFonts w:ascii="Cambria" w:hAnsi="Cambria"/>
        </w:rPr>
      </w:pPr>
    </w:p>
    <w:p w14:paraId="7A8194EC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583B272E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14:paraId="4CC0A2E2" w14:textId="77777777" w:rsidTr="001160C2">
        <w:tc>
          <w:tcPr>
            <w:tcW w:w="1458" w:type="dxa"/>
          </w:tcPr>
          <w:p w14:paraId="705AFCE1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6DA43687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Proses </w:t>
            </w:r>
            <w:proofErr w:type="spellStart"/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>Kreasi</w:t>
            </w:r>
            <w:proofErr w:type="spellEnd"/>
          </w:p>
        </w:tc>
        <w:tc>
          <w:tcPr>
            <w:tcW w:w="1980" w:type="dxa"/>
          </w:tcPr>
          <w:p w14:paraId="4FCCBD5F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7C89C7BD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106</w:t>
            </w:r>
          </w:p>
        </w:tc>
      </w:tr>
      <w:tr w:rsidR="00EC59FD" w:rsidRPr="00530878" w14:paraId="48D79812" w14:textId="77777777" w:rsidTr="001160C2">
        <w:tc>
          <w:tcPr>
            <w:tcW w:w="1458" w:type="dxa"/>
          </w:tcPr>
          <w:p w14:paraId="15359072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42F31ECF" w14:textId="0AC5F631" w:rsidR="00EC59FD" w:rsidRPr="00EC59FD" w:rsidRDefault="00EC59FD" w:rsidP="00B61C2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5A610D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r w:rsidR="005A610D"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>, 1</w:t>
            </w:r>
            <w:r w:rsidR="00B61C24">
              <w:rPr>
                <w:rFonts w:ascii="Adobe Fan Heiti Std B" w:eastAsia="Adobe Fan Heiti Std B" w:hAnsi="Adobe Fan Heiti Std B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3F1CA4A" w14:textId="77777777"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6DEA1940" w14:textId="153005D9" w:rsidR="00EC59FD" w:rsidRPr="00EC59FD" w:rsidRDefault="00EC59FD" w:rsidP="002728B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37734">
              <w:rPr>
                <w:rFonts w:ascii="Adobe Fan Heiti Std B" w:eastAsia="Adobe Fan Heiti Std B" w:hAnsi="Adobe Fan Heiti Std B"/>
                <w:sz w:val="18"/>
                <w:szCs w:val="18"/>
              </w:rPr>
              <w:t>1-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</w:tr>
    </w:tbl>
    <w:p w14:paraId="11F1D311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7FB2413C" w14:textId="77777777" w:rsidTr="001160C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AF591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B6C9B" w14:textId="77777777" w:rsidR="00EC59FD" w:rsidRPr="00EC59FD" w:rsidRDefault="00475177" w:rsidP="00462D2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62D20">
              <w:rPr>
                <w:rFonts w:ascii="Adobe Fan Heiti Std B" w:eastAsia="Adobe Fan Heiti Std B" w:hAnsi="Adobe Fan Heiti Std B"/>
                <w:sz w:val="18"/>
                <w:szCs w:val="18"/>
              </w:rPr>
              <w:t>menciptakan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solusi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kreatif</w:t>
            </w:r>
            <w:proofErr w:type="spellEnd"/>
          </w:p>
        </w:tc>
      </w:tr>
      <w:tr w:rsidR="00EC59FD" w:rsidRPr="00EC59FD" w14:paraId="0E28E70E" w14:textId="77777777" w:rsidTr="001160C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7D8D36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F388C" w14:textId="77777777" w:rsidR="00EC59FD" w:rsidRPr="00EC59FD" w:rsidRDefault="0047517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Mendesain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terpakai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menjadi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barang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pakai</w:t>
            </w:r>
            <w:proofErr w:type="spellEnd"/>
            <w:r w:rsidR="00EC59FD"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6A4903EF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 w14:paraId="7B499D9D" w14:textId="77777777" w:rsidTr="001160C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4C7E5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584CA" w14:textId="77777777" w:rsidR="00EC59FD" w:rsidRPr="00EC59FD" w:rsidRDefault="0047517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Mengubah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melalui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</w:p>
          <w:p w14:paraId="79242919" w14:textId="77777777"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1520F7C1" w14:textId="77777777" w:rsidTr="001160C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081DA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25EBD" w14:textId="156E991D" w:rsidR="00EC59FD" w:rsidRPr="00EC59FD" w:rsidRDefault="00222CC8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</w:t>
            </w:r>
            <w:bookmarkStart w:id="0" w:name="_GoBack"/>
            <w:bookmarkEnd w:id="0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etode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>Mind mapping</w:t>
            </w:r>
          </w:p>
          <w:p w14:paraId="52294AA2" w14:textId="77777777"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2741E455" w14:textId="77777777" w:rsidTr="001160C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D64DB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2F2CF" w14:textId="77777777" w:rsidR="00EC59FD" w:rsidRPr="00EC59FD" w:rsidRDefault="0047517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Karya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kreatif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pemikiran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out of the box</w:t>
            </w:r>
          </w:p>
          <w:p w14:paraId="2C49D374" w14:textId="77777777"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28096627" w14:textId="77777777" w:rsidTr="001160C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14688" w14:textId="77777777"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84FB" w14:textId="77777777" w:rsidR="00EC59FD" w:rsidRPr="00EC59FD" w:rsidRDefault="00475177" w:rsidP="0047517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Kesuaian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tema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kreatifitas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kerapihan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ketepatan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</w:p>
        </w:tc>
      </w:tr>
    </w:tbl>
    <w:p w14:paraId="0BA0BF43" w14:textId="77777777"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0D61FB1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18AA58A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EFD699C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AC974A4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D8C91CA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4C1E6E5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8C7065C" w14:textId="77777777"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DC3CA57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B363BDA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5E051A" w14:textId="77777777"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1F67B74" w14:textId="77777777"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AA308A4" w14:textId="77777777"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7B8F4B86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14:paraId="43514C9D" w14:textId="77777777"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EC59FD" w14:paraId="6F60BDE4" w14:textId="77777777" w:rsidTr="000231A3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50378" w14:textId="77777777"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2E3AA" w14:textId="77777777"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4DF22" w14:textId="77777777"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0231A3" w:rsidRPr="00EC59FD" w14:paraId="7DF6784D" w14:textId="77777777" w:rsidTr="000231A3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06A327" w14:textId="77777777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14:paraId="6D61C9EA" w14:textId="3305A38B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CA4F6" w14:textId="77777777" w:rsidR="000231A3" w:rsidRPr="008C4788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14:paraId="19D113B0" w14:textId="77777777" w:rsidR="000231A3" w:rsidRPr="008C4788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14:paraId="240417FE" w14:textId="04ED01C3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FF563" w14:textId="49D73DF8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Pr="00417EE7">
              <w:rPr>
                <w:rFonts w:eastAsia="MS Gothic" w:cs="MS Gothic"/>
                <w:sz w:val="20"/>
                <w:szCs w:val="20"/>
              </w:rPr>
              <w:t>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14:paraId="4C193441" w14:textId="13693982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 w14:paraId="678FBF16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DBDC8" w14:textId="77777777" w:rsidR="0029457F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14:paraId="31D7B2DC" w14:textId="5A96641E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14:paraId="7372283E" w14:textId="568BB128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</w:t>
            </w:r>
            <w:r w:rsidR="000231A3">
              <w:rPr>
                <w:rFonts w:eastAsia="MS Gothic" w:cs="MS Gothic"/>
              </w:rPr>
              <w:t>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95EA0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14:paraId="651FCF67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14:paraId="106493DD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14:paraId="7D894FE9" w14:textId="77777777"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14:paraId="02871C6E" w14:textId="17CB9A8E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5A4EDA" w14:textId="660C5DEF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0231A3" w:rsidRPr="00EC59FD" w14:paraId="17B121AA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DF4A63" w14:textId="77777777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14:paraId="45359F97" w14:textId="77777777"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14:paraId="10A2A130" w14:textId="481838B4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7397F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14:paraId="3DC5A9EF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14:paraId="631505C5" w14:textId="77777777"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14:paraId="4A0E5B05" w14:textId="388B4F80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5C1C8" w14:textId="77777777"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14:paraId="23C6AB94" w14:textId="77777777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 w14:paraId="31E5B564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52285" w14:textId="64441DD1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18A10" w14:textId="77777777"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14:paraId="1FE9FECB" w14:textId="324A4C39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0673E" w14:textId="675AFA53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0231A3" w:rsidRPr="00EC59FD" w14:paraId="745A30B1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C82F0" w14:textId="2438BF42"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               </w:t>
            </w:r>
            <w:r w:rsidR="000231A3">
              <w:rPr>
                <w:rFonts w:ascii="Adobe Fan Heiti Std B" w:eastAsia="Adobe Fan Heiti Std B" w:hAnsi="Adobe Fan Heiti Std B"/>
                <w:sz w:val="18"/>
                <w:szCs w:val="18"/>
              </w:rPr>
              <w:t>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80136" w14:textId="0F4F01E0"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834E29" w14:textId="53C9BFD1" w:rsidR="000231A3" w:rsidRPr="00EC59FD" w:rsidRDefault="000231A3" w:rsidP="0029457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9457F">
              <w:rPr>
                <w:rFonts w:ascii="Adobe Fan Heiti Std B" w:eastAsia="Adobe Fan Heiti Std B" w:hAnsi="Adobe Fan Heiti Std B"/>
                <w:sz w:val="18"/>
                <w:szCs w:val="18"/>
              </w:rPr>
              <w:t>mengikuti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14:paraId="430AE02D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1346EB27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22B7F19D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5BCE197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19E9515E" w14:textId="77777777"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26E34B28" w14:textId="77777777"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3A271142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7CDDBAF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14:paraId="7F717FB8" w14:textId="56D51820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1Februari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2015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/ </w:t>
      </w:r>
      <w:proofErr w:type="gramStart"/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14:paraId="403DAA0F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18B1D0CD" w14:textId="77777777"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14:paraId="37103453" w14:textId="77777777" w:rsidTr="006824F7">
        <w:trPr>
          <w:trHeight w:val="462"/>
        </w:trPr>
        <w:tc>
          <w:tcPr>
            <w:tcW w:w="1710" w:type="dxa"/>
            <w:vMerge w:val="restart"/>
            <w:shd w:val="clear" w:color="auto" w:fill="C00000"/>
            <w:vAlign w:val="center"/>
          </w:tcPr>
          <w:p w14:paraId="78A409A8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8137348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2D3A77BC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14:paraId="13B94569" w14:textId="77777777" w:rsidTr="001160C2">
        <w:tc>
          <w:tcPr>
            <w:tcW w:w="1710" w:type="dxa"/>
            <w:vMerge/>
            <w:shd w:val="clear" w:color="auto" w:fill="auto"/>
            <w:vAlign w:val="center"/>
          </w:tcPr>
          <w:p w14:paraId="03B42381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30C2CD0D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3C41469C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F3EB52D" w14:textId="77777777"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14:paraId="59ED9528" w14:textId="77777777" w:rsidTr="001160C2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45A87A40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B66D06D" w14:textId="77862A78" w:rsidR="00CB11B5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Retno Purwanti M, M.Ds.</w:t>
            </w:r>
          </w:p>
          <w:p w14:paraId="6256C401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5AA5579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9DC724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7D54075C" w14:textId="77777777" w:rsidTr="001160C2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0A7FFAA6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ABF60FC" w14:textId="47052F84" w:rsidR="00CB11B5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Drs. Deden Maulana, M.Ds.</w:t>
            </w:r>
          </w:p>
          <w:p w14:paraId="4AF8839B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DDA5E7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326B87" w14:textId="77777777"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 w14:paraId="79EC5036" w14:textId="77777777" w:rsidTr="001160C2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1BAB5527" w14:textId="77777777"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6EE6F0B" w14:textId="75772400" w:rsidR="00867F0C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14:paraId="5426C379" w14:textId="77777777"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25E7EC" w14:textId="77777777"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3F4950" w14:textId="77777777"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79CE12C3" w14:textId="77777777" w:rsidR="00CB11B5" w:rsidRPr="00BD1D2E" w:rsidRDefault="00CB11B5" w:rsidP="00CB11B5">
      <w:pPr>
        <w:rPr>
          <w:rFonts w:ascii="Calibri" w:hAnsi="Calibri" w:cs="Calibri"/>
          <w:b/>
        </w:rPr>
      </w:pPr>
    </w:p>
    <w:p w14:paraId="71B2B973" w14:textId="77777777"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70815F4B" w14:textId="77777777"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9EA19" w14:textId="77777777" w:rsidR="006362E6" w:rsidRDefault="006362E6" w:rsidP="00203C79">
      <w:pPr>
        <w:spacing w:after="0" w:line="240" w:lineRule="auto"/>
      </w:pPr>
      <w:r>
        <w:separator/>
      </w:r>
    </w:p>
  </w:endnote>
  <w:endnote w:type="continuationSeparator" w:id="0">
    <w:p w14:paraId="4DDD7120" w14:textId="77777777" w:rsidR="006362E6" w:rsidRDefault="006362E6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EB0765" w14:textId="140279A2" w:rsidR="006362E6" w:rsidRPr="00CB11B5" w:rsidRDefault="006362E6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VCD</w:t>
            </w:r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 xml:space="preserve">106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222CC8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222CC8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74E36" w14:textId="77777777" w:rsidR="006362E6" w:rsidRDefault="006362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8E269" w14:textId="77777777" w:rsidR="006362E6" w:rsidRDefault="006362E6" w:rsidP="00203C79">
      <w:pPr>
        <w:spacing w:after="0" w:line="240" w:lineRule="auto"/>
      </w:pPr>
      <w:r>
        <w:separator/>
      </w:r>
    </w:p>
  </w:footnote>
  <w:footnote w:type="continuationSeparator" w:id="0">
    <w:p w14:paraId="656B5B1A" w14:textId="77777777" w:rsidR="006362E6" w:rsidRDefault="006362E6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31A3"/>
    <w:rsid w:val="000377A7"/>
    <w:rsid w:val="001160C2"/>
    <w:rsid w:val="00184597"/>
    <w:rsid w:val="001F3AC6"/>
    <w:rsid w:val="002031E7"/>
    <w:rsid w:val="00203C79"/>
    <w:rsid w:val="0021245E"/>
    <w:rsid w:val="002212EA"/>
    <w:rsid w:val="00222CC8"/>
    <w:rsid w:val="0023671A"/>
    <w:rsid w:val="002728B8"/>
    <w:rsid w:val="0029457F"/>
    <w:rsid w:val="002D7C5A"/>
    <w:rsid w:val="003379D0"/>
    <w:rsid w:val="003560C9"/>
    <w:rsid w:val="003624A9"/>
    <w:rsid w:val="00437734"/>
    <w:rsid w:val="00462D20"/>
    <w:rsid w:val="00475177"/>
    <w:rsid w:val="00482C51"/>
    <w:rsid w:val="00496737"/>
    <w:rsid w:val="00524B47"/>
    <w:rsid w:val="00530878"/>
    <w:rsid w:val="005A610D"/>
    <w:rsid w:val="005C1A03"/>
    <w:rsid w:val="005F2DF9"/>
    <w:rsid w:val="0063483B"/>
    <w:rsid w:val="006362E6"/>
    <w:rsid w:val="006824F7"/>
    <w:rsid w:val="00764A8E"/>
    <w:rsid w:val="0084365B"/>
    <w:rsid w:val="00867F0C"/>
    <w:rsid w:val="008D4B48"/>
    <w:rsid w:val="008E1910"/>
    <w:rsid w:val="008F0E76"/>
    <w:rsid w:val="00915869"/>
    <w:rsid w:val="00935496"/>
    <w:rsid w:val="00963D09"/>
    <w:rsid w:val="009C2E85"/>
    <w:rsid w:val="00A8061F"/>
    <w:rsid w:val="00AC09F8"/>
    <w:rsid w:val="00B374C7"/>
    <w:rsid w:val="00B4546F"/>
    <w:rsid w:val="00B61C24"/>
    <w:rsid w:val="00B73C33"/>
    <w:rsid w:val="00CB11B5"/>
    <w:rsid w:val="00D729D4"/>
    <w:rsid w:val="00EC59FD"/>
    <w:rsid w:val="00F049EE"/>
    <w:rsid w:val="00F078D4"/>
    <w:rsid w:val="00F12DF2"/>
    <w:rsid w:val="00F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F3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687</Words>
  <Characters>3920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retno purwanti murdaningsih</cp:lastModifiedBy>
  <cp:revision>15</cp:revision>
  <cp:lastPrinted>2015-04-13T08:29:00Z</cp:lastPrinted>
  <dcterms:created xsi:type="dcterms:W3CDTF">2016-01-05T03:48:00Z</dcterms:created>
  <dcterms:modified xsi:type="dcterms:W3CDTF">2016-01-14T02:28:00Z</dcterms:modified>
</cp:coreProperties>
</file>