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286651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86651" w:rsidRDefault="009C2E85" w:rsidP="00286651">
            <w:pPr>
              <w:pStyle w:val="Header"/>
              <w:jc w:val="center"/>
              <w:rPr>
                <w:sz w:val="24"/>
                <w:szCs w:val="24"/>
              </w:rPr>
            </w:pPr>
            <w:r w:rsidRPr="00286651">
              <w:rPr>
                <w:noProof/>
                <w:sz w:val="24"/>
                <w:szCs w:val="24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86651" w:rsidRDefault="00530878" w:rsidP="00530878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86651" w:rsidRDefault="00EC59FD" w:rsidP="00286651">
            <w:pPr>
              <w:pStyle w:val="Header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F-0653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Issue/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A0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Tanggal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1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Juli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2015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2015/2016</w:t>
            </w:r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Masa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 4 (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empat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)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tahun</w:t>
            </w:r>
            <w:proofErr w:type="spellEnd"/>
          </w:p>
        </w:tc>
      </w:tr>
      <w:tr w:rsidR="009C2E85" w:rsidRPr="00286651" w:rsidTr="009C2E85">
        <w:tc>
          <w:tcPr>
            <w:tcW w:w="3510" w:type="dxa"/>
            <w:vMerge/>
          </w:tcPr>
          <w:p w:rsidR="009C2E85" w:rsidRPr="00286651" w:rsidRDefault="009C2E85" w:rsidP="00286651">
            <w:pPr>
              <w:pStyle w:val="Header"/>
              <w:rPr>
                <w:noProof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9C2E85" w:rsidRPr="00286651" w:rsidRDefault="009C2E85" w:rsidP="0028665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C2E85" w:rsidRPr="00286651" w:rsidRDefault="009C2E85" w:rsidP="00286651">
            <w:pPr>
              <w:pStyle w:val="Header"/>
              <w:jc w:val="right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Jml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286651" w:rsidRDefault="009C2E85" w:rsidP="00286651">
            <w:pPr>
              <w:pStyle w:val="Head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: Xx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halaman</w:t>
            </w:r>
            <w:proofErr w:type="spellEnd"/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286651" w:rsidRPr="00286651">
              <w:rPr>
                <w:rFonts w:eastAsia="Adobe Fan Heiti Std B"/>
                <w:sz w:val="24"/>
                <w:szCs w:val="24"/>
              </w:rPr>
              <w:t xml:space="preserve">Interactive </w:t>
            </w:r>
            <w:r w:rsidR="00286651">
              <w:rPr>
                <w:rFonts w:eastAsia="Adobe Fan Heiti Std B"/>
                <w:sz w:val="24"/>
                <w:szCs w:val="24"/>
              </w:rPr>
              <w:t>P</w:t>
            </w:r>
            <w:r w:rsidR="00286651" w:rsidRPr="00286651">
              <w:rPr>
                <w:rFonts w:eastAsia="Adobe Fan Heiti Std B"/>
                <w:sz w:val="24"/>
                <w:szCs w:val="24"/>
              </w:rPr>
              <w:t xml:space="preserve">roduct </w:t>
            </w:r>
            <w:r w:rsidR="00286651">
              <w:rPr>
                <w:rFonts w:eastAsia="Adobe Fan Heiti Std B"/>
                <w:sz w:val="24"/>
                <w:szCs w:val="24"/>
              </w:rPr>
              <w:t>D</w:t>
            </w:r>
            <w:r w:rsidR="00286651" w:rsidRPr="00286651">
              <w:rPr>
                <w:rFonts w:eastAsia="Adobe Fan Heiti Std B"/>
                <w:sz w:val="24"/>
                <w:szCs w:val="24"/>
              </w:rPr>
              <w:t>esign Presentation</w:t>
            </w:r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530878" w:rsidRPr="00286651" w:rsidRDefault="00530878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286651" w:rsidRPr="00286651">
              <w:rPr>
                <w:rFonts w:eastAsia="Adobe Fan Heiti Std B"/>
                <w:sz w:val="24"/>
                <w:szCs w:val="24"/>
              </w:rPr>
              <w:t>PRD 502</w:t>
            </w:r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Program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 w:rsidR="00C333A8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C333A8" w:rsidRPr="00286651">
              <w:rPr>
                <w:rFonts w:eastAsia="Adobe Fan Heiti Std B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proofErr w:type="spellStart"/>
            <w:r w:rsidR="00286651">
              <w:rPr>
                <w:rFonts w:eastAsia="Adobe Fan Heiti Std B"/>
                <w:sz w:val="24"/>
                <w:szCs w:val="24"/>
              </w:rPr>
              <w:t>Taufiq</w:t>
            </w:r>
            <w:proofErr w:type="spellEnd"/>
            <w:r w:rsid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286651">
              <w:rPr>
                <w:rFonts w:eastAsia="Adobe Fan Heiti Std B"/>
                <w:sz w:val="24"/>
                <w:szCs w:val="24"/>
              </w:rPr>
              <w:t>Panji</w:t>
            </w:r>
            <w:proofErr w:type="spellEnd"/>
            <w:r w:rsid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286651">
              <w:rPr>
                <w:rFonts w:eastAsia="Adobe Fan Heiti Std B"/>
                <w:sz w:val="24"/>
                <w:szCs w:val="24"/>
              </w:rPr>
              <w:t>Wisesa</w:t>
            </w:r>
            <w:proofErr w:type="spellEnd"/>
          </w:p>
        </w:tc>
      </w:tr>
      <w:tr w:rsidR="00530878" w:rsidRPr="00286651" w:rsidTr="00EC59FD">
        <w:tc>
          <w:tcPr>
            <w:tcW w:w="1458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C333A8" w:rsidRPr="00286651">
              <w:rPr>
                <w:rFonts w:eastAsia="Adobe Fan Heiti Std B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86651" w:rsidRDefault="00530878" w:rsidP="0021245E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</w:tr>
    </w:tbl>
    <w:p w:rsidR="00530878" w:rsidRPr="00286651" w:rsidRDefault="00530878" w:rsidP="0021245E">
      <w:pPr>
        <w:pStyle w:val="NoSpacing"/>
        <w:spacing w:line="360" w:lineRule="auto"/>
        <w:rPr>
          <w:sz w:val="24"/>
          <w:szCs w:val="24"/>
        </w:rPr>
      </w:pPr>
    </w:p>
    <w:p w:rsidR="00530878" w:rsidRPr="0028665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Deskripsi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Singkat</w:t>
      </w:r>
      <w:proofErr w:type="spellEnd"/>
    </w:p>
    <w:p w:rsidR="00286651" w:rsidRPr="00286651" w:rsidRDefault="00105659" w:rsidP="00286651">
      <w:pPr>
        <w:spacing w:after="0" w:line="240" w:lineRule="auto"/>
        <w:jc w:val="both"/>
        <w:rPr>
          <w:rFonts w:eastAsia="Adobe Heiti Std R" w:cs="Times New Roman"/>
          <w:color w:val="000000"/>
          <w:sz w:val="24"/>
          <w:szCs w:val="24"/>
        </w:rPr>
      </w:pPr>
      <w:r w:rsidRPr="00000E2A">
        <w:rPr>
          <w:rFonts w:eastAsia="Adobe Heiti Std R" w:cs="Times New Roman"/>
          <w:color w:val="000000"/>
        </w:rPr>
        <w:t xml:space="preserve">Mata </w:t>
      </w:r>
      <w:proofErr w:type="spellStart"/>
      <w:r w:rsidRPr="00000E2A">
        <w:rPr>
          <w:rFonts w:eastAsia="Adobe Heiti Std R" w:cs="Times New Roman"/>
          <w:color w:val="000000"/>
        </w:rPr>
        <w:t>Kuliah</w:t>
      </w:r>
      <w:proofErr w:type="spellEnd"/>
      <w:r w:rsidRPr="00000E2A">
        <w:rPr>
          <w:rFonts w:eastAsia="Adobe Heiti Std R" w:cs="Times New Roman"/>
          <w:color w:val="000000"/>
        </w:rPr>
        <w:t xml:space="preserve"> </w:t>
      </w:r>
      <w:proofErr w:type="spellStart"/>
      <w:r w:rsidRPr="00000E2A">
        <w:rPr>
          <w:rFonts w:eastAsia="Adobe Heiti Std R" w:cs="Times New Roman"/>
          <w:color w:val="000000"/>
        </w:rPr>
        <w:t>ini</w:t>
      </w:r>
      <w:proofErr w:type="spellEnd"/>
      <w:r w:rsidRPr="00000E2A">
        <w:rPr>
          <w:rFonts w:eastAsia="Adobe Heiti Std R" w:cs="Times New Roman"/>
          <w:color w:val="000000"/>
        </w:rPr>
        <w:t xml:space="preserve"> </w:t>
      </w:r>
      <w:proofErr w:type="spellStart"/>
      <w:r w:rsidRPr="00000E2A">
        <w:rPr>
          <w:rFonts w:eastAsia="Adobe Heiti Std R" w:cs="Times New Roman"/>
          <w:color w:val="000000"/>
        </w:rPr>
        <w:t>memberikan</w:t>
      </w:r>
      <w:proofErr w:type="spellEnd"/>
      <w:r w:rsidRPr="00000E2A">
        <w:rPr>
          <w:rFonts w:eastAsia="Adobe Heiti Std R" w:cs="Times New Roman"/>
          <w:color w:val="000000"/>
        </w:rPr>
        <w:t xml:space="preserve"> </w:t>
      </w:r>
      <w:proofErr w:type="spellStart"/>
      <w:r w:rsidRPr="00000E2A">
        <w:t>pemahaman</w:t>
      </w:r>
      <w:proofErr w:type="spellEnd"/>
      <w:r w:rsidRPr="00000E2A">
        <w:t xml:space="preserve"> </w:t>
      </w:r>
      <w:proofErr w:type="spellStart"/>
      <w:r w:rsidRPr="00000E2A">
        <w:t>kepada</w:t>
      </w:r>
      <w:proofErr w:type="spellEnd"/>
      <w:r w:rsidRPr="00000E2A">
        <w:t xml:space="preserve"> </w:t>
      </w:r>
      <w:proofErr w:type="spellStart"/>
      <w:r w:rsidRPr="00000E2A">
        <w:t>mahasiswa</w:t>
      </w:r>
      <w:proofErr w:type="spellEnd"/>
      <w:r w:rsidRPr="00000E2A">
        <w:t xml:space="preserve"> </w:t>
      </w:r>
      <w:proofErr w:type="spellStart"/>
      <w:r w:rsidRPr="00000E2A">
        <w:t>untuk</w:t>
      </w:r>
      <w:proofErr w:type="spellEnd"/>
      <w:r w:rsidRPr="00000E2A">
        <w:t xml:space="preserve"> </w:t>
      </w:r>
      <w:proofErr w:type="spellStart"/>
      <w:r w:rsidRPr="00000E2A">
        <w:t>dapat</w:t>
      </w:r>
      <w:proofErr w:type="spellEnd"/>
      <w:r w:rsidRPr="00000E2A"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Pr="00000E2A">
        <w:t>presentasi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interaktif</w:t>
      </w:r>
      <w:proofErr w:type="spellEnd"/>
      <w:r w:rsidRPr="00000E2A">
        <w:t xml:space="preserve"> </w:t>
      </w:r>
      <w:proofErr w:type="gramStart"/>
      <w:r w:rsidRPr="00000E2A">
        <w:t xml:space="preserve">di </w:t>
      </w:r>
      <w:proofErr w:type="spellStart"/>
      <w:r w:rsidRPr="00000E2A">
        <w:t>depan</w:t>
      </w:r>
      <w:proofErr w:type="spellEnd"/>
      <w:proofErr w:type="gramEnd"/>
      <w:r w:rsidRPr="00000E2A">
        <w:t xml:space="preserve"> </w:t>
      </w:r>
      <w:proofErr w:type="spellStart"/>
      <w:r w:rsidRPr="00000E2A">
        <w:t>umum</w:t>
      </w:r>
      <w:proofErr w:type="spellEnd"/>
      <w:r w:rsidRPr="00000E2A">
        <w:t xml:space="preserve"> </w:t>
      </w:r>
      <w:proofErr w:type="spellStart"/>
      <w:r w:rsidRPr="00000E2A">
        <w:t>baik</w:t>
      </w:r>
      <w:proofErr w:type="spellEnd"/>
      <w:r w:rsidRPr="00000E2A">
        <w:t xml:space="preserve"> </w:t>
      </w:r>
      <w:proofErr w:type="spellStart"/>
      <w:r w:rsidRPr="00000E2A">
        <w:t>secara</w:t>
      </w:r>
      <w:proofErr w:type="spellEnd"/>
      <w:r w:rsidRPr="00000E2A">
        <w:t xml:space="preserve"> formal </w:t>
      </w:r>
      <w:proofErr w:type="spellStart"/>
      <w:r w:rsidRPr="00000E2A">
        <w:t>maupun</w:t>
      </w:r>
      <w:proofErr w:type="spellEnd"/>
      <w:r w:rsidRPr="00000E2A">
        <w:t xml:space="preserve"> informal. </w:t>
      </w:r>
      <w:proofErr w:type="spellStart"/>
      <w:r w:rsidRPr="00000E2A">
        <w:t>Mahasiswa</w:t>
      </w:r>
      <w:proofErr w:type="spellEnd"/>
      <w:r w:rsidRPr="00000E2A">
        <w:t xml:space="preserve"> </w:t>
      </w:r>
      <w:proofErr w:type="spellStart"/>
      <w:r w:rsidRPr="00000E2A">
        <w:t>akan</w:t>
      </w:r>
      <w:proofErr w:type="spellEnd"/>
      <w:r w:rsidRPr="00000E2A">
        <w:t xml:space="preserve"> </w:t>
      </w:r>
      <w:proofErr w:type="spellStart"/>
      <w:r w:rsidRPr="00000E2A">
        <w:t>mempelajari</w:t>
      </w:r>
      <w:proofErr w:type="spellEnd"/>
      <w:r w:rsidRPr="00000E2A">
        <w:t xml:space="preserve"> </w:t>
      </w:r>
      <w:proofErr w:type="spellStart"/>
      <w:r w:rsidRPr="00000E2A">
        <w:t>dari</w:t>
      </w:r>
      <w:proofErr w:type="spellEnd"/>
      <w:r w:rsidRPr="00000E2A">
        <w:t xml:space="preserve"> </w:t>
      </w:r>
      <w:proofErr w:type="spellStart"/>
      <w:r w:rsidRPr="00000E2A">
        <w:t>segi</w:t>
      </w:r>
      <w:proofErr w:type="spellEnd"/>
      <w:r w:rsidRPr="00000E2A">
        <w:t xml:space="preserve"> soft </w:t>
      </w:r>
      <w:proofErr w:type="gramStart"/>
      <w:r w:rsidRPr="00000E2A">
        <w:t>skill  </w:t>
      </w:r>
      <w:proofErr w:type="spellStart"/>
      <w:r w:rsidRPr="00000E2A">
        <w:t>diantaranya</w:t>
      </w:r>
      <w:proofErr w:type="spellEnd"/>
      <w:proofErr w:type="gramEnd"/>
      <w:r w:rsidRPr="00000E2A">
        <w:t xml:space="preserve"> </w:t>
      </w:r>
      <w:proofErr w:type="spellStart"/>
      <w:r w:rsidRPr="00000E2A">
        <w:t>kedisiplinan</w:t>
      </w:r>
      <w:proofErr w:type="spellEnd"/>
      <w:r w:rsidRPr="00000E2A">
        <w:t xml:space="preserve"> </w:t>
      </w:r>
      <w:proofErr w:type="spellStart"/>
      <w:r w:rsidRPr="00000E2A">
        <w:t>waktu</w:t>
      </w:r>
      <w:proofErr w:type="spellEnd"/>
      <w:r w:rsidRPr="00000E2A">
        <w:t xml:space="preserve">, </w:t>
      </w:r>
      <w:proofErr w:type="spellStart"/>
      <w:r w:rsidRPr="00000E2A">
        <w:t>sikap</w:t>
      </w:r>
      <w:proofErr w:type="spellEnd"/>
      <w:r w:rsidRPr="00000E2A">
        <w:t xml:space="preserve">, </w:t>
      </w:r>
      <w:proofErr w:type="spellStart"/>
      <w:r w:rsidRPr="00000E2A">
        <w:t>suara</w:t>
      </w:r>
      <w:proofErr w:type="spellEnd"/>
      <w:r w:rsidRPr="00000E2A">
        <w:t xml:space="preserve">, </w:t>
      </w:r>
      <w:proofErr w:type="spellStart"/>
      <w:r w:rsidRPr="00000E2A">
        <w:t>dan</w:t>
      </w:r>
      <w:proofErr w:type="spellEnd"/>
      <w:r w:rsidRPr="00000E2A">
        <w:t xml:space="preserve"> body language, </w:t>
      </w:r>
      <w:proofErr w:type="spellStart"/>
      <w:r w:rsidRPr="00000E2A">
        <w:t>maupun</w:t>
      </w:r>
      <w:proofErr w:type="spellEnd"/>
      <w:r w:rsidRPr="00000E2A">
        <w:t xml:space="preserve"> </w:t>
      </w:r>
      <w:proofErr w:type="spellStart"/>
      <w:r w:rsidRPr="00000E2A">
        <w:t>dari</w:t>
      </w:r>
      <w:proofErr w:type="spellEnd"/>
      <w:r w:rsidRPr="00000E2A">
        <w:t xml:space="preserve"> </w:t>
      </w:r>
      <w:proofErr w:type="spellStart"/>
      <w:r w:rsidRPr="00000E2A">
        <w:t>segi</w:t>
      </w:r>
      <w:proofErr w:type="spellEnd"/>
      <w:r w:rsidRPr="00000E2A">
        <w:t xml:space="preserve"> </w:t>
      </w:r>
      <w:proofErr w:type="spellStart"/>
      <w:r w:rsidRPr="00000E2A">
        <w:t>hardskill</w:t>
      </w:r>
      <w:proofErr w:type="spellEnd"/>
      <w:r w:rsidRPr="00000E2A">
        <w:t xml:space="preserve"> </w:t>
      </w:r>
      <w:proofErr w:type="spellStart"/>
      <w:r w:rsidRPr="00000E2A">
        <w:t>yaitu</w:t>
      </w:r>
      <w:proofErr w:type="spellEnd"/>
      <w:r w:rsidRPr="00000E2A">
        <w:t xml:space="preserve"> </w:t>
      </w:r>
      <w:proofErr w:type="spellStart"/>
      <w:r w:rsidRPr="00000E2A">
        <w:t>visualisasi</w:t>
      </w:r>
      <w:proofErr w:type="spellEnd"/>
      <w:r w:rsidRPr="00000E2A">
        <w:t xml:space="preserve"> </w:t>
      </w:r>
      <w:proofErr w:type="spellStart"/>
      <w:r w:rsidRPr="00000E2A">
        <w:t>dan</w:t>
      </w:r>
      <w:proofErr w:type="spellEnd"/>
      <w:r w:rsidRPr="00000E2A">
        <w:t xml:space="preserve"> </w:t>
      </w:r>
      <w:proofErr w:type="spellStart"/>
      <w:r w:rsidRPr="00000E2A">
        <w:t>materi</w:t>
      </w:r>
      <w:proofErr w:type="spellEnd"/>
      <w:r w:rsidRPr="00000E2A">
        <w:t xml:space="preserve"> </w:t>
      </w:r>
      <w:proofErr w:type="spellStart"/>
      <w:r w:rsidRPr="00000E2A">
        <w:t>presentasi</w:t>
      </w:r>
      <w:proofErr w:type="spellEnd"/>
      <w:r w:rsidRPr="00000E2A">
        <w:t xml:space="preserve"> agar </w:t>
      </w:r>
      <w:proofErr w:type="spellStart"/>
      <w:r w:rsidRPr="00000E2A">
        <w:t>lebih</w:t>
      </w:r>
      <w:proofErr w:type="spellEnd"/>
      <w:r w:rsidRPr="00000E2A">
        <w:t xml:space="preserve"> </w:t>
      </w:r>
      <w:proofErr w:type="spellStart"/>
      <w:r w:rsidRPr="00000E2A">
        <w:t>informatif</w:t>
      </w:r>
      <w:proofErr w:type="spellEnd"/>
      <w:r w:rsidRPr="00000E2A">
        <w:t xml:space="preserve"> </w:t>
      </w:r>
      <w:proofErr w:type="spellStart"/>
      <w:r w:rsidRPr="00000E2A">
        <w:t>dan</w:t>
      </w:r>
      <w:proofErr w:type="spellEnd"/>
      <w:r w:rsidRPr="00000E2A">
        <w:t xml:space="preserve"> </w:t>
      </w:r>
      <w:proofErr w:type="spellStart"/>
      <w:r w:rsidRPr="00000E2A">
        <w:t>atraktif</w:t>
      </w:r>
      <w:proofErr w:type="spellEnd"/>
      <w:r w:rsidRPr="00000E2A">
        <w:t xml:space="preserve">. </w:t>
      </w:r>
      <w:proofErr w:type="spellStart"/>
      <w:r w:rsidRPr="00000E2A">
        <w:t>Selanjutnya</w:t>
      </w:r>
      <w:proofErr w:type="spellEnd"/>
      <w:r w:rsidRPr="00000E2A">
        <w:t xml:space="preserve"> </w:t>
      </w:r>
      <w:proofErr w:type="spellStart"/>
      <w:r w:rsidRPr="00000E2A">
        <w:t>mahasiswa</w:t>
      </w:r>
      <w:proofErr w:type="spellEnd"/>
      <w:r w:rsidRPr="00000E2A">
        <w:t xml:space="preserve"> </w:t>
      </w:r>
      <w:proofErr w:type="spellStart"/>
      <w:proofErr w:type="gramStart"/>
      <w:r w:rsidRPr="00000E2A">
        <w:t>akan</w:t>
      </w:r>
      <w:proofErr w:type="spellEnd"/>
      <w:proofErr w:type="gramEnd"/>
      <w:r w:rsidRPr="00000E2A">
        <w:t xml:space="preserve"> </w:t>
      </w:r>
      <w:proofErr w:type="spellStart"/>
      <w:r w:rsidRPr="00000E2A">
        <w:t>mengetahui</w:t>
      </w:r>
      <w:proofErr w:type="spellEnd"/>
      <w:r w:rsidRPr="00000E2A">
        <w:t xml:space="preserve"> </w:t>
      </w:r>
      <w:proofErr w:type="spellStart"/>
      <w:r w:rsidRPr="00000E2A">
        <w:t>cara</w:t>
      </w:r>
      <w:proofErr w:type="spellEnd"/>
      <w:r w:rsidRPr="00000E2A">
        <w:t xml:space="preserve"> </w:t>
      </w:r>
      <w:proofErr w:type="spellStart"/>
      <w:r w:rsidRPr="00000E2A">
        <w:t>dan</w:t>
      </w:r>
      <w:proofErr w:type="spellEnd"/>
      <w:r w:rsidRPr="00000E2A">
        <w:t xml:space="preserve"> </w:t>
      </w:r>
      <w:proofErr w:type="spellStart"/>
      <w:r w:rsidRPr="00000E2A">
        <w:t>etika</w:t>
      </w:r>
      <w:proofErr w:type="spellEnd"/>
      <w:r w:rsidRPr="00000E2A">
        <w:t xml:space="preserve"> </w:t>
      </w:r>
      <w:proofErr w:type="spellStart"/>
      <w:r w:rsidRPr="00000E2A">
        <w:t>presentasi</w:t>
      </w:r>
      <w:proofErr w:type="spellEnd"/>
      <w:r w:rsidRPr="00000E2A">
        <w:t xml:space="preserve"> di </w:t>
      </w:r>
      <w:proofErr w:type="spellStart"/>
      <w:r w:rsidRPr="00000E2A">
        <w:t>depan</w:t>
      </w:r>
      <w:proofErr w:type="spellEnd"/>
      <w:r w:rsidRPr="00000E2A">
        <w:t xml:space="preserve"> audience yang </w:t>
      </w:r>
      <w:proofErr w:type="spellStart"/>
      <w:r w:rsidRPr="00000E2A">
        <w:t>berbeda-beda</w:t>
      </w:r>
      <w:proofErr w:type="spellEnd"/>
      <w:r>
        <w:t>.</w:t>
      </w:r>
    </w:p>
    <w:p w:rsidR="00530878" w:rsidRPr="00286651" w:rsidRDefault="00530878" w:rsidP="00C333A8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530878" w:rsidRPr="0028665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Unsur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Capaian</w:t>
      </w:r>
      <w:proofErr w:type="spellEnd"/>
      <w:r w:rsidR="00530878"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530878" w:rsidRPr="00286651">
        <w:rPr>
          <w:rFonts w:eastAsia="Adobe Fan Heiti Std B"/>
          <w:sz w:val="24"/>
          <w:szCs w:val="24"/>
        </w:rPr>
        <w:t>Pembelajaran</w:t>
      </w:r>
      <w:proofErr w:type="spellEnd"/>
    </w:p>
    <w:p w:rsidR="00286651" w:rsidRDefault="00C333A8" w:rsidP="00286651">
      <w:pPr>
        <w:pStyle w:val="NoSpacing"/>
        <w:spacing w:line="360" w:lineRule="auto"/>
        <w:rPr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Mahasiswa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dapat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="00B331F1">
        <w:rPr>
          <w:rFonts w:eastAsia="Adobe Fan Heiti Std B"/>
          <w:sz w:val="24"/>
          <w:szCs w:val="24"/>
        </w:rPr>
        <w:t>melakukan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presentasi</w:t>
      </w:r>
      <w:proofErr w:type="spellEnd"/>
      <w:r w:rsidR="00B331F1">
        <w:rPr>
          <w:sz w:val="24"/>
          <w:szCs w:val="24"/>
        </w:rPr>
        <w:t xml:space="preserve"> di </w:t>
      </w:r>
      <w:proofErr w:type="spellStart"/>
      <w:r w:rsidR="00B331F1">
        <w:rPr>
          <w:sz w:val="24"/>
          <w:szCs w:val="24"/>
        </w:rPr>
        <w:t>depan</w:t>
      </w:r>
      <w:proofErr w:type="spellEnd"/>
      <w:r w:rsidR="00B331F1">
        <w:rPr>
          <w:sz w:val="24"/>
          <w:szCs w:val="24"/>
        </w:rPr>
        <w:t xml:space="preserve"> public, </w:t>
      </w:r>
      <w:proofErr w:type="spellStart"/>
      <w:r w:rsidR="00B331F1">
        <w:rPr>
          <w:sz w:val="24"/>
          <w:szCs w:val="24"/>
        </w:rPr>
        <w:t>p</w:t>
      </w:r>
      <w:r w:rsidR="00286651" w:rsidRPr="00286651">
        <w:rPr>
          <w:sz w:val="24"/>
          <w:szCs w:val="24"/>
        </w:rPr>
        <w:t>resentasi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tersebut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dapat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berupa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intisari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penelitian</w:t>
      </w:r>
      <w:proofErr w:type="spellEnd"/>
      <w:r w:rsidR="00286651" w:rsidRPr="00286651">
        <w:rPr>
          <w:sz w:val="24"/>
          <w:szCs w:val="24"/>
        </w:rPr>
        <w:t xml:space="preserve">, </w:t>
      </w:r>
      <w:proofErr w:type="spellStart"/>
      <w:proofErr w:type="gramStart"/>
      <w:r w:rsidR="00286651" w:rsidRPr="00286651">
        <w:rPr>
          <w:sz w:val="24"/>
          <w:szCs w:val="24"/>
        </w:rPr>
        <w:t>analisa</w:t>
      </w:r>
      <w:proofErr w:type="spellEnd"/>
      <w:r w:rsidR="00286651" w:rsidRPr="00286651">
        <w:rPr>
          <w:sz w:val="24"/>
          <w:szCs w:val="24"/>
        </w:rPr>
        <w:t>(</w:t>
      </w:r>
      <w:proofErr w:type="gram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permasalahan</w:t>
      </w:r>
      <w:proofErr w:type="spellEnd"/>
      <w:r w:rsidR="00286651" w:rsidRPr="00286651">
        <w:rPr>
          <w:sz w:val="24"/>
          <w:szCs w:val="24"/>
        </w:rPr>
        <w:t xml:space="preserve">, </w:t>
      </w:r>
      <w:proofErr w:type="spellStart"/>
      <w:r w:rsidR="00286651" w:rsidRPr="00286651">
        <w:rPr>
          <w:sz w:val="24"/>
          <w:szCs w:val="24"/>
        </w:rPr>
        <w:t>latar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belakang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masalah</w:t>
      </w:r>
      <w:proofErr w:type="spellEnd"/>
      <w:r w:rsidR="00286651" w:rsidRPr="00286651">
        <w:rPr>
          <w:sz w:val="24"/>
          <w:szCs w:val="24"/>
        </w:rPr>
        <w:t xml:space="preserve">) </w:t>
      </w:r>
      <w:proofErr w:type="spellStart"/>
      <w:r w:rsidR="00286651" w:rsidRPr="00286651">
        <w:rPr>
          <w:sz w:val="24"/>
          <w:szCs w:val="24"/>
        </w:rPr>
        <w:t>dan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menawarkan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286651" w:rsidRPr="00286651">
        <w:rPr>
          <w:sz w:val="24"/>
          <w:szCs w:val="24"/>
        </w:rPr>
        <w:t>solusi</w:t>
      </w:r>
      <w:proofErr w:type="spellEnd"/>
      <w:r w:rsidR="00286651" w:rsidRPr="00286651">
        <w:rPr>
          <w:sz w:val="24"/>
          <w:szCs w:val="24"/>
        </w:rPr>
        <w:t xml:space="preserve">. </w:t>
      </w:r>
      <w:proofErr w:type="spellStart"/>
      <w:r w:rsidR="00286651" w:rsidRPr="00286651">
        <w:rPr>
          <w:sz w:val="24"/>
          <w:szCs w:val="24"/>
        </w:rPr>
        <w:t>Solusi</w:t>
      </w:r>
      <w:proofErr w:type="spellEnd"/>
      <w:r w:rsidR="00286651" w:rsidRPr="0028665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dan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materi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presentasi</w:t>
      </w:r>
      <w:proofErr w:type="spellEnd"/>
      <w:r w:rsidR="00B331F1">
        <w:rPr>
          <w:sz w:val="24"/>
          <w:szCs w:val="24"/>
        </w:rPr>
        <w:t xml:space="preserve"> yang </w:t>
      </w:r>
      <w:proofErr w:type="spellStart"/>
      <w:r w:rsidR="00B331F1">
        <w:rPr>
          <w:sz w:val="24"/>
          <w:szCs w:val="24"/>
        </w:rPr>
        <w:t>dapat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dihasilkan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yaitu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penjelasan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secara</w:t>
      </w:r>
      <w:proofErr w:type="spellEnd"/>
      <w:r w:rsidR="00B331F1">
        <w:rPr>
          <w:sz w:val="24"/>
          <w:szCs w:val="24"/>
        </w:rPr>
        <w:t xml:space="preserve"> </w:t>
      </w:r>
      <w:proofErr w:type="spellStart"/>
      <w:r w:rsidR="00B331F1">
        <w:rPr>
          <w:sz w:val="24"/>
          <w:szCs w:val="24"/>
        </w:rPr>
        <w:t>naratif</w:t>
      </w:r>
      <w:proofErr w:type="spellEnd"/>
      <w:r w:rsidR="00B331F1">
        <w:rPr>
          <w:sz w:val="24"/>
          <w:szCs w:val="24"/>
        </w:rPr>
        <w:t>, audio-</w:t>
      </w:r>
      <w:r w:rsidR="00286651" w:rsidRPr="00286651">
        <w:rPr>
          <w:sz w:val="24"/>
          <w:szCs w:val="24"/>
        </w:rPr>
        <w:t xml:space="preserve"> visual</w:t>
      </w:r>
      <w:r w:rsidR="00B331F1">
        <w:rPr>
          <w:sz w:val="24"/>
          <w:szCs w:val="24"/>
        </w:rPr>
        <w:t>,</w:t>
      </w:r>
      <w:r w:rsidR="00B331F1" w:rsidRPr="00B331F1">
        <w:t xml:space="preserve"> </w:t>
      </w:r>
      <w:proofErr w:type="spellStart"/>
      <w:r w:rsidR="00B331F1" w:rsidRPr="00B331F1">
        <w:rPr>
          <w:sz w:val="24"/>
          <w:szCs w:val="24"/>
        </w:rPr>
        <w:t>sketsa</w:t>
      </w:r>
      <w:proofErr w:type="spellEnd"/>
      <w:r w:rsidR="00B331F1" w:rsidRPr="00B331F1">
        <w:rPr>
          <w:sz w:val="24"/>
          <w:szCs w:val="24"/>
        </w:rPr>
        <w:t xml:space="preserve"> visual, rendering, </w:t>
      </w:r>
      <w:proofErr w:type="spellStart"/>
      <w:r w:rsidR="00B331F1" w:rsidRPr="00B331F1">
        <w:rPr>
          <w:sz w:val="24"/>
          <w:szCs w:val="24"/>
        </w:rPr>
        <w:t>gambar</w:t>
      </w:r>
      <w:proofErr w:type="spellEnd"/>
      <w:r w:rsidR="00B331F1" w:rsidRPr="00B331F1">
        <w:rPr>
          <w:sz w:val="24"/>
          <w:szCs w:val="24"/>
        </w:rPr>
        <w:t>/</w:t>
      </w:r>
      <w:proofErr w:type="spellStart"/>
      <w:r w:rsidR="00B331F1" w:rsidRPr="00B331F1">
        <w:rPr>
          <w:sz w:val="24"/>
          <w:szCs w:val="24"/>
        </w:rPr>
        <w:t>pola</w:t>
      </w:r>
      <w:proofErr w:type="spellEnd"/>
      <w:r w:rsidR="00B331F1" w:rsidRPr="00B331F1">
        <w:rPr>
          <w:sz w:val="24"/>
          <w:szCs w:val="24"/>
        </w:rPr>
        <w:t xml:space="preserve"> </w:t>
      </w:r>
      <w:proofErr w:type="spellStart"/>
      <w:r w:rsidR="00B331F1" w:rsidRPr="00B331F1">
        <w:rPr>
          <w:sz w:val="24"/>
          <w:szCs w:val="24"/>
        </w:rPr>
        <w:t>terukur</w:t>
      </w:r>
      <w:proofErr w:type="spellEnd"/>
      <w:r w:rsidR="00B331F1" w:rsidRPr="00B331F1">
        <w:rPr>
          <w:sz w:val="24"/>
          <w:szCs w:val="24"/>
        </w:rPr>
        <w:t xml:space="preserve"> </w:t>
      </w:r>
      <w:proofErr w:type="spellStart"/>
      <w:r w:rsidR="00B331F1" w:rsidRPr="00B331F1">
        <w:rPr>
          <w:sz w:val="24"/>
          <w:szCs w:val="24"/>
        </w:rPr>
        <w:t>atau</w:t>
      </w:r>
      <w:proofErr w:type="spellEnd"/>
      <w:r w:rsidR="00B331F1" w:rsidRPr="00B331F1">
        <w:rPr>
          <w:sz w:val="24"/>
          <w:szCs w:val="24"/>
        </w:rPr>
        <w:t xml:space="preserve"> model </w:t>
      </w:r>
      <w:proofErr w:type="spellStart"/>
      <w:r w:rsidR="00B331F1" w:rsidRPr="00B331F1">
        <w:rPr>
          <w:sz w:val="24"/>
          <w:szCs w:val="24"/>
        </w:rPr>
        <w:t>objek</w:t>
      </w:r>
      <w:proofErr w:type="spellEnd"/>
      <w:r w:rsidR="00B331F1" w:rsidRPr="00B331F1">
        <w:rPr>
          <w:sz w:val="24"/>
          <w:szCs w:val="24"/>
        </w:rPr>
        <w:t xml:space="preserve"> 3D.</w:t>
      </w:r>
    </w:p>
    <w:p w:rsidR="00B331F1" w:rsidRDefault="00B331F1" w:rsidP="00286651">
      <w:pPr>
        <w:pStyle w:val="NoSpacing"/>
        <w:spacing w:line="360" w:lineRule="auto"/>
        <w:rPr>
          <w:sz w:val="24"/>
          <w:szCs w:val="24"/>
        </w:rPr>
      </w:pPr>
    </w:p>
    <w:p w:rsidR="00422CC0" w:rsidRPr="00286651" w:rsidRDefault="00422CC0" w:rsidP="00286651">
      <w:pPr>
        <w:pStyle w:val="NoSpacing"/>
        <w:spacing w:line="360" w:lineRule="auto"/>
        <w:rPr>
          <w:rFonts w:eastAsia="Adobe Fan Heiti Std B"/>
          <w:sz w:val="24"/>
          <w:szCs w:val="24"/>
        </w:rPr>
      </w:pPr>
    </w:p>
    <w:p w:rsidR="00530878" w:rsidRPr="0028665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lastRenderedPageBreak/>
        <w:t>Kriteria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Penilaian</w:t>
      </w:r>
      <w:proofErr w:type="spellEnd"/>
    </w:p>
    <w:p w:rsidR="00B06D46" w:rsidRDefault="00422CC0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r>
        <w:rPr>
          <w:rFonts w:eastAsia="Adobe Fan Heiti Std B"/>
          <w:sz w:val="24"/>
          <w:szCs w:val="24"/>
        </w:rPr>
        <w:t xml:space="preserve">Cara </w:t>
      </w:r>
      <w:proofErr w:type="spellStart"/>
      <w:r>
        <w:rPr>
          <w:rFonts w:eastAsia="Adobe Fan Heiti Std B"/>
          <w:sz w:val="24"/>
          <w:szCs w:val="24"/>
        </w:rPr>
        <w:t>Penyajian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proofErr w:type="gramStart"/>
      <w:r>
        <w:rPr>
          <w:rFonts w:eastAsia="Adobe Fan Heiti Std B"/>
          <w:sz w:val="24"/>
          <w:szCs w:val="24"/>
        </w:rPr>
        <w:t>presentasi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r w:rsidR="00B06D46" w:rsidRPr="00286651">
        <w:rPr>
          <w:rFonts w:eastAsia="Adobe Fan Heiti Std B"/>
          <w:sz w:val="24"/>
          <w:szCs w:val="24"/>
        </w:rPr>
        <w:t xml:space="preserve"> (</w:t>
      </w:r>
      <w:proofErr w:type="gramEnd"/>
      <w:r w:rsidR="00B06D46" w:rsidRPr="00286651">
        <w:rPr>
          <w:rFonts w:eastAsia="Adobe Fan Heiti Std B"/>
          <w:sz w:val="24"/>
          <w:szCs w:val="24"/>
        </w:rPr>
        <w:t>30%)</w:t>
      </w:r>
    </w:p>
    <w:p w:rsidR="00422CC0" w:rsidRPr="00286651" w:rsidRDefault="00422CC0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proofErr w:type="spellStart"/>
      <w:r>
        <w:rPr>
          <w:rFonts w:eastAsia="Adobe Fan Heiti Std B"/>
          <w:sz w:val="24"/>
          <w:szCs w:val="24"/>
        </w:rPr>
        <w:t>Gestur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sikap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dalam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melakukan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presentasi</w:t>
      </w:r>
      <w:proofErr w:type="spellEnd"/>
      <w:r>
        <w:rPr>
          <w:rFonts w:eastAsia="Adobe Fan Heiti Std B"/>
          <w:sz w:val="24"/>
          <w:szCs w:val="24"/>
        </w:rPr>
        <w:t xml:space="preserve"> 30%</w:t>
      </w:r>
    </w:p>
    <w:p w:rsidR="00B06D46" w:rsidRPr="00286651" w:rsidRDefault="00422CC0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eastAsia="Adobe Fan Heiti Std B"/>
          <w:sz w:val="24"/>
          <w:szCs w:val="24"/>
        </w:rPr>
      </w:pPr>
      <w:r>
        <w:rPr>
          <w:rFonts w:eastAsia="Adobe Fan Heiti Std B"/>
          <w:sz w:val="24"/>
          <w:szCs w:val="24"/>
        </w:rPr>
        <w:t xml:space="preserve">Materia Audio-Visual </w:t>
      </w:r>
      <w:proofErr w:type="spellStart"/>
      <w:r>
        <w:rPr>
          <w:rFonts w:eastAsia="Adobe Fan Heiti Std B"/>
          <w:sz w:val="24"/>
          <w:szCs w:val="24"/>
        </w:rPr>
        <w:t>untuk</w:t>
      </w:r>
      <w:proofErr w:type="spellEnd"/>
      <w:r>
        <w:rPr>
          <w:rFonts w:eastAsia="Adobe Fan Heiti Std B"/>
          <w:sz w:val="24"/>
          <w:szCs w:val="24"/>
        </w:rPr>
        <w:t xml:space="preserve"> </w:t>
      </w:r>
      <w:proofErr w:type="spellStart"/>
      <w:r>
        <w:rPr>
          <w:rFonts w:eastAsia="Adobe Fan Heiti Std B"/>
          <w:sz w:val="24"/>
          <w:szCs w:val="24"/>
        </w:rPr>
        <w:t>presentasi</w:t>
      </w:r>
      <w:proofErr w:type="spellEnd"/>
      <w:r>
        <w:rPr>
          <w:rFonts w:eastAsia="Adobe Fan Heiti Std B"/>
          <w:sz w:val="24"/>
          <w:szCs w:val="24"/>
        </w:rPr>
        <w:t xml:space="preserve"> (4</w:t>
      </w:r>
      <w:r w:rsidR="00B06D46" w:rsidRPr="00286651">
        <w:rPr>
          <w:rFonts w:eastAsia="Adobe Fan Heiti Std B"/>
          <w:sz w:val="24"/>
          <w:szCs w:val="24"/>
        </w:rPr>
        <w:t>0%)</w:t>
      </w:r>
    </w:p>
    <w:p w:rsidR="00422CC0" w:rsidRPr="00286651" w:rsidRDefault="00422CC0" w:rsidP="00422CC0">
      <w:pPr>
        <w:pStyle w:val="NoSpacing"/>
        <w:spacing w:line="360" w:lineRule="auto"/>
        <w:ind w:left="630"/>
        <w:rPr>
          <w:rFonts w:eastAsia="Adobe Fan Heiti Std B"/>
          <w:sz w:val="24"/>
          <w:szCs w:val="24"/>
        </w:rPr>
      </w:pPr>
    </w:p>
    <w:p w:rsidR="00530878" w:rsidRPr="00286651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proofErr w:type="spellStart"/>
      <w:r w:rsidRPr="00286651">
        <w:rPr>
          <w:rFonts w:eastAsia="Adobe Fan Heiti Std B"/>
          <w:sz w:val="24"/>
          <w:szCs w:val="24"/>
        </w:rPr>
        <w:t>Daftar</w:t>
      </w:r>
      <w:proofErr w:type="spellEnd"/>
      <w:r w:rsidRPr="00286651">
        <w:rPr>
          <w:rFonts w:eastAsia="Adobe Fan Heiti Std B"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sz w:val="24"/>
          <w:szCs w:val="24"/>
        </w:rPr>
        <w:t>Referensi</w:t>
      </w:r>
      <w:proofErr w:type="spellEnd"/>
    </w:p>
    <w:p w:rsidR="00EC59FD" w:rsidRPr="00286651" w:rsidRDefault="00EC59FD" w:rsidP="00EC59FD">
      <w:pPr>
        <w:pStyle w:val="ListParagraph"/>
        <w:rPr>
          <w:rFonts w:eastAsia="Adobe Fan Heiti Std B"/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2"/>
        <w:gridCol w:w="3161"/>
        <w:gridCol w:w="2117"/>
        <w:gridCol w:w="2292"/>
        <w:gridCol w:w="2046"/>
        <w:gridCol w:w="944"/>
        <w:gridCol w:w="1481"/>
      </w:tblGrid>
      <w:tr w:rsidR="00503772" w:rsidRPr="00286651" w:rsidTr="00B3246A">
        <w:trPr>
          <w:trHeight w:val="777"/>
        </w:trPr>
        <w:tc>
          <w:tcPr>
            <w:tcW w:w="1042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1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Kemampuan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Akhir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b/>
                <w:bCs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Bahan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Kajian</w:t>
            </w:r>
            <w:proofErr w:type="spellEnd"/>
          </w:p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(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Materi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Ajar)</w:t>
            </w:r>
          </w:p>
        </w:tc>
        <w:tc>
          <w:tcPr>
            <w:tcW w:w="229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Bentuk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04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Kriteria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94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Bobot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Nilai</w:t>
            </w:r>
            <w:proofErr w:type="spellEnd"/>
          </w:p>
        </w:tc>
        <w:tc>
          <w:tcPr>
            <w:tcW w:w="148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Standar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Kompetensi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Profesi</w:t>
            </w:r>
            <w:proofErr w:type="spellEnd"/>
          </w:p>
        </w:tc>
      </w:tr>
      <w:tr w:rsidR="00503772" w:rsidRPr="00286651" w:rsidTr="00B3246A">
        <w:trPr>
          <w:trHeight w:val="243"/>
        </w:trPr>
        <w:tc>
          <w:tcPr>
            <w:tcW w:w="1042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422CC0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menjelaskan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mengetahui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jenis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penyampaian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pesan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kepada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78A" w:rsidRDefault="00E9678A" w:rsidP="00E9678A">
            <w:pPr>
              <w:spacing w:after="0" w:line="240" w:lineRule="auto"/>
              <w:jc w:val="both"/>
              <w:rPr>
                <w:rFonts w:eastAsia="MS Gothic" w:cs="MS Gothic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J</w:t>
            </w:r>
            <w:r w:rsidRPr="00E9678A">
              <w:rPr>
                <w:rFonts w:eastAsia="MS Gothic" w:cs="MS Gothic"/>
                <w:sz w:val="24"/>
                <w:szCs w:val="24"/>
              </w:rPr>
              <w:t>enis</w:t>
            </w:r>
            <w:proofErr w:type="spellEnd"/>
            <w:r w:rsidRP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E9678A">
              <w:rPr>
                <w:rFonts w:eastAsia="MS Gothic" w:cs="MS Gothic"/>
                <w:sz w:val="24"/>
                <w:szCs w:val="24"/>
              </w:rPr>
              <w:t>teknik</w:t>
            </w:r>
            <w:proofErr w:type="spellEnd"/>
            <w:r w:rsidRP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E9678A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Pr="00E9678A">
              <w:rPr>
                <w:rFonts w:eastAsia="MS Gothic" w:cs="MS Gothic"/>
                <w:sz w:val="24"/>
                <w:szCs w:val="24"/>
              </w:rPr>
              <w:t xml:space="preserve"> </w:t>
            </w:r>
          </w:p>
          <w:p w:rsidR="00E9678A" w:rsidRPr="00E9678A" w:rsidRDefault="00E9678A" w:rsidP="00E967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1" w:hanging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E9678A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Pr="00E9678A">
              <w:rPr>
                <w:rFonts w:eastAsia="MS Gothic" w:cs="MS Gothic"/>
                <w:sz w:val="24"/>
                <w:szCs w:val="24"/>
              </w:rPr>
              <w:t xml:space="preserve"> 2D</w:t>
            </w:r>
          </w:p>
          <w:p w:rsidR="0023671A" w:rsidRPr="00E9678A" w:rsidRDefault="00E9678A" w:rsidP="00E967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1" w:hanging="271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E9678A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Pr="00E9678A">
              <w:rPr>
                <w:rFonts w:eastAsia="MS Gothic" w:cs="MS Gothic"/>
                <w:sz w:val="24"/>
                <w:szCs w:val="24"/>
              </w:rPr>
              <w:t xml:space="preserve"> 3D                 </w:t>
            </w:r>
            <w:r>
              <w:rPr>
                <w:rFonts w:eastAsia="MS Gothic" w:cs="MS Gothic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9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F50540" w:rsidP="00E9678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 w:rsidR="00E9678A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9678A"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A6120C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klasifikasi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jenis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tujuannya</w:t>
            </w:r>
            <w:proofErr w:type="spellEnd"/>
          </w:p>
        </w:tc>
        <w:tc>
          <w:tcPr>
            <w:tcW w:w="94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B3246A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r w:rsidR="00BF209B" w:rsidRPr="00286651">
              <w:rPr>
                <w:rFonts w:eastAsia="MS Gothic" w:cs="MS Gothic"/>
                <w:sz w:val="24"/>
                <w:szCs w:val="24"/>
              </w:rPr>
              <w:t>KKNI-6</w:t>
            </w: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18352E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503772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Mahasiswa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</w:t>
            </w:r>
            <w:r w:rsidRPr="00503772">
              <w:rPr>
                <w:rFonts w:eastAsia="MS Gothic" w:cs="MS Gothic"/>
                <w:sz w:val="24"/>
                <w:szCs w:val="24"/>
              </w:rPr>
              <w:t>engenal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Komunikasi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berikut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 xml:space="preserve"> medium </w:t>
            </w:r>
            <w:proofErr w:type="spellStart"/>
            <w:r w:rsidRPr="00503772">
              <w:rPr>
                <w:rFonts w:eastAsia="MS Gothic" w:cs="MS Gothic"/>
                <w:sz w:val="24"/>
                <w:szCs w:val="24"/>
              </w:rPr>
              <w:t>penyampaiannya</w:t>
            </w:r>
            <w:proofErr w:type="spellEnd"/>
            <w:r w:rsidRPr="00503772">
              <w:rPr>
                <w:rFonts w:eastAsia="MS Gothic" w:cs="MS Gothic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3772" w:rsidRDefault="00503772" w:rsidP="0018352E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T</w:t>
            </w:r>
            <w:r w:rsidRPr="00503772">
              <w:rPr>
                <w:rFonts w:eastAsia="Adobe Fan Heiti Std B"/>
                <w:sz w:val="24"/>
                <w:szCs w:val="24"/>
              </w:rPr>
              <w:t>eknik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melalui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:                                                   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  1.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Oral      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 </w:t>
            </w:r>
          </w:p>
          <w:p w:rsidR="00503772" w:rsidRDefault="00503772" w:rsidP="0050377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61" w:hanging="266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Multi Media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 </w:t>
            </w:r>
          </w:p>
          <w:p w:rsidR="0023671A" w:rsidRPr="00503772" w:rsidRDefault="00503772" w:rsidP="0050377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61" w:hanging="266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Teks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50377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,</w:t>
            </w:r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86651" w:rsidRDefault="0023671A" w:rsidP="00B3246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</w:p>
        </w:tc>
      </w:tr>
      <w:tr w:rsidR="00503772" w:rsidRPr="00286651" w:rsidTr="00B3246A">
        <w:trPr>
          <w:trHeight w:val="628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18352E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503772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Media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Teknik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.                                                                                            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   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fungsi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kaitan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Media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Teknik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lastRenderedPageBreak/>
              <w:t>bidang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keilmuan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masing-masing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503772" w:rsidRDefault="00503772" w:rsidP="00503772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lastRenderedPageBreak/>
              <w:t>P</w:t>
            </w:r>
            <w:r w:rsidRPr="00503772">
              <w:rPr>
                <w:rFonts w:eastAsia="Adobe Fan Heiti Std B"/>
                <w:sz w:val="24"/>
                <w:szCs w:val="24"/>
              </w:rPr>
              <w:t>emahaman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tentang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St</w:t>
            </w:r>
            <w:r>
              <w:rPr>
                <w:rFonts w:eastAsia="Adobe Fan Heiti Std B"/>
                <w:sz w:val="24"/>
                <w:szCs w:val="24"/>
              </w:rPr>
              <w:t>andar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Visual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Desain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r w:rsidRPr="00503772">
              <w:rPr>
                <w:rFonts w:eastAsia="Adobe Fan Heiti Std B"/>
                <w:sz w:val="24"/>
                <w:szCs w:val="24"/>
              </w:rPr>
              <w:t xml:space="preserve">                       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 Media 2D,</w:t>
            </w:r>
            <w:r w:rsidRPr="00503772">
              <w:rPr>
                <w:rFonts w:eastAsia="Adobe Fan Heiti Std B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Adobe Fan Heiti Std B"/>
                <w:sz w:val="24"/>
                <w:szCs w:val="24"/>
              </w:rPr>
              <w:t xml:space="preserve">                          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lastRenderedPageBreak/>
              <w:t>Alat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503772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503772">
              <w:rPr>
                <w:rFonts w:eastAsia="Adobe Fan Heiti Std B"/>
                <w:sz w:val="24"/>
                <w:szCs w:val="24"/>
              </w:rPr>
              <w:t xml:space="preserve"> Visual.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lastRenderedPageBreak/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613485" w:rsidP="0018352E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Menetukan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tepat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audience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dituju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8C0015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817C86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memahami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formal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informal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613485" w:rsidP="00E210DA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Menerapkan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dalam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sesuai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standar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503772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817C86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5-6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melakukan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Pola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Bahasa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penyusunan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narasi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B3246A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613485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memaparkan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Bahasa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baku</w:t>
            </w:r>
            <w:proofErr w:type="spellEnd"/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D97645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10%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286651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3246A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7-8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mengaplikasikan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kemampuan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sketsa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visual </w:t>
            </w:r>
            <w:r>
              <w:rPr>
                <w:rFonts w:eastAsia="Adobe Fan Heiti Std B"/>
                <w:sz w:val="24"/>
                <w:szCs w:val="24"/>
              </w:rPr>
              <w:t xml:space="preserve">ide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rendering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kebutuhan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8C0015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Pr="008C0015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Sketsa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rendering 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61348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Menghasilkan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gambar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sketsa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dapat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dipahami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oleh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audience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D9764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3246A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9-11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mengenal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software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penunjang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audio-visual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Sofware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oleh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visual &amp; video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,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diskusi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  <w:tr w:rsidR="00B3246A" w:rsidRPr="00286651" w:rsidTr="00B3246A">
        <w:trPr>
          <w:trHeight w:val="916"/>
        </w:trPr>
        <w:tc>
          <w:tcPr>
            <w:tcW w:w="1042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B3246A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12-14</w:t>
            </w:r>
          </w:p>
        </w:tc>
        <w:tc>
          <w:tcPr>
            <w:tcW w:w="3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membuat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audio-visual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menggunakan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software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penunjang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. </w:t>
            </w:r>
          </w:p>
        </w:tc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Sofware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oleh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visual &amp; video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MS Gothic" w:cs="MS Gothic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Ceramah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praktek</w:t>
            </w:r>
            <w:proofErr w:type="spellEnd"/>
          </w:p>
        </w:tc>
        <w:tc>
          <w:tcPr>
            <w:tcW w:w="2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61348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Materi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dibuat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menggunakan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satu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software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untuk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pengolahan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audio-visual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D97645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>25%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46A" w:rsidRPr="00286651" w:rsidRDefault="00B3246A" w:rsidP="00A6120C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</w:p>
        </w:tc>
      </w:tr>
    </w:tbl>
    <w:p w:rsidR="000377A7" w:rsidRPr="00286651" w:rsidRDefault="000377A7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p w:rsidR="00EC59FD" w:rsidRPr="00286651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24"/>
          <w:szCs w:val="24"/>
        </w:rPr>
      </w:pPr>
      <w:r w:rsidRPr="00286651">
        <w:rPr>
          <w:rFonts w:eastAsia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Mata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Interactive </w:t>
            </w:r>
            <w:r w:rsidR="003B5F8D">
              <w:rPr>
                <w:rFonts w:eastAsia="Adobe Fan Heiti Std B"/>
                <w:sz w:val="24"/>
                <w:szCs w:val="24"/>
              </w:rPr>
              <w:t>P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 xml:space="preserve">roduct </w:t>
            </w:r>
            <w:r w:rsidR="003B5F8D">
              <w:rPr>
                <w:rFonts w:eastAsia="Adobe Fan Heiti Std B"/>
                <w:sz w:val="24"/>
                <w:szCs w:val="24"/>
              </w:rPr>
              <w:t>D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>esign Presentation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MK</w:t>
            </w:r>
          </w:p>
        </w:tc>
        <w:tc>
          <w:tcPr>
            <w:tcW w:w="414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r w:rsidR="003B5F8D" w:rsidRPr="00286651">
              <w:rPr>
                <w:rFonts w:eastAsia="Adobe Fan Heiti Std B"/>
                <w:sz w:val="24"/>
                <w:szCs w:val="24"/>
              </w:rPr>
              <w:t>PRD 502</w:t>
            </w:r>
          </w:p>
        </w:tc>
      </w:tr>
      <w:tr w:rsidR="00EC59FD" w:rsidRPr="00286651" w:rsidTr="00286651">
        <w:tc>
          <w:tcPr>
            <w:tcW w:w="1458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Minggu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3B5F8D">
              <w:rPr>
                <w:rFonts w:eastAsia="Adobe Fan Heiti Std B"/>
                <w:sz w:val="24"/>
                <w:szCs w:val="24"/>
              </w:rPr>
              <w:t>1-3</w:t>
            </w:r>
          </w:p>
        </w:tc>
        <w:tc>
          <w:tcPr>
            <w:tcW w:w="198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286651" w:rsidRDefault="00EC59FD" w:rsidP="00286651">
            <w:pPr>
              <w:pStyle w:val="NoSpacing"/>
              <w:spacing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:</w:t>
            </w:r>
            <w:r w:rsidR="00D95BDC" w:rsidRPr="00286651">
              <w:rPr>
                <w:rFonts w:eastAsia="Adobe Fan Heiti Std B"/>
                <w:sz w:val="24"/>
                <w:szCs w:val="24"/>
              </w:rPr>
              <w:t>1</w:t>
            </w:r>
          </w:p>
        </w:tc>
      </w:tr>
    </w:tbl>
    <w:p w:rsidR="00EC59FD" w:rsidRPr="00286651" w:rsidRDefault="00EC59FD" w:rsidP="00EC59FD">
      <w:pPr>
        <w:pStyle w:val="NoSpacing"/>
        <w:spacing w:line="360" w:lineRule="auto"/>
        <w:rPr>
          <w:sz w:val="24"/>
          <w:szCs w:val="24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286651" w:rsidTr="00286651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Tujuan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D95BDC" w:rsidP="003B5F8D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Mahasiswa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mampu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verbal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tatacara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interaktif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="003B5F8D">
              <w:rPr>
                <w:rFonts w:eastAsia="Adobe Fan Heiti Std B"/>
                <w:sz w:val="24"/>
                <w:szCs w:val="24"/>
              </w:rPr>
              <w:t>menarik</w:t>
            </w:r>
            <w:proofErr w:type="spellEnd"/>
            <w:r w:rsidR="003B5F8D"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Uraian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Obyek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</w:p>
          <w:p w:rsidR="00D95BDC" w:rsidRPr="00286651" w:rsidRDefault="003B5F8D" w:rsidP="00D95BDC">
            <w:pPr>
              <w:spacing w:after="0" w:line="360" w:lineRule="auto"/>
              <w:ind w:left="126"/>
              <w:rPr>
                <w:rFonts w:eastAsia="MS Gothic" w:cs="MS Gothic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Membuat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materi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dengan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penyajian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secara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objek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atau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studi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kasus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ada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disekitar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kita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EC59FD" w:rsidRPr="00286651" w:rsidTr="0028665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 xml:space="preserve">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Harus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Dikerjakan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Batasan-Batasan</w:t>
            </w:r>
            <w:proofErr w:type="spellEnd"/>
          </w:p>
          <w:p w:rsidR="00EC59FD" w:rsidRPr="00286651" w:rsidRDefault="003B5F8D" w:rsidP="00882408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individu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kelompok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berdasarkan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fenomena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objek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atau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studi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kasus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menarik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solusinya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</w:p>
        </w:tc>
      </w:tr>
      <w:tr w:rsidR="00EC59FD" w:rsidRPr="00286651" w:rsidTr="0028665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Metode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/Cara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Kerja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Acuan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Digunakan</w:t>
            </w:r>
            <w:proofErr w:type="spellEnd"/>
          </w:p>
          <w:p w:rsidR="00EC59FD" w:rsidRPr="00286651" w:rsidRDefault="00882408" w:rsidP="00286651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Riset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singkat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analisa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hasil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hipotesa</w:t>
            </w:r>
            <w:proofErr w:type="spellEnd"/>
          </w:p>
        </w:tc>
      </w:tr>
      <w:tr w:rsidR="00EC59FD" w:rsidRPr="00286651" w:rsidTr="0028665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Dekripsi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Luaran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Tugas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yang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Dihasilkan</w:t>
            </w:r>
            <w:proofErr w:type="spellEnd"/>
          </w:p>
          <w:p w:rsidR="00EC59FD" w:rsidRPr="00286651" w:rsidRDefault="00D95BDC" w:rsidP="00882408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Menghasilkan</w:t>
            </w:r>
            <w:proofErr w:type="spellEnd"/>
            <w:r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solusi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pemecahan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masalah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dapat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disampaikan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kepada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public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public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dapat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882408">
              <w:rPr>
                <w:rFonts w:eastAsia="MS Gothic" w:cs="MS Gothic"/>
                <w:sz w:val="24"/>
                <w:szCs w:val="24"/>
              </w:rPr>
              <w:t>meresponnya</w:t>
            </w:r>
            <w:proofErr w:type="spellEnd"/>
            <w:r w:rsidR="00882408">
              <w:rPr>
                <w:rFonts w:eastAsia="MS Gothic" w:cs="MS Gothic"/>
                <w:sz w:val="24"/>
                <w:szCs w:val="24"/>
              </w:rPr>
              <w:t>.</w:t>
            </w:r>
          </w:p>
        </w:tc>
      </w:tr>
      <w:tr w:rsidR="00EC59FD" w:rsidRPr="00286651" w:rsidTr="0028665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6651" w:rsidRDefault="00EC59FD" w:rsidP="00286651">
            <w:pPr>
              <w:spacing w:after="0" w:line="360" w:lineRule="auto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lastRenderedPageBreak/>
              <w:t>Kriteria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Penilaian</w:t>
            </w:r>
            <w:proofErr w:type="spellEnd"/>
            <w:r w:rsidRPr="00286651">
              <w:rPr>
                <w:rFonts w:eastAsia="Adobe Fan Heiti Std B"/>
                <w:sz w:val="24"/>
                <w:szCs w:val="24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Penuturan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masalah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komprehensif</w:t>
            </w:r>
            <w:proofErr w:type="spellEnd"/>
            <w:r w:rsidR="0037074C" w:rsidRPr="00286651">
              <w:rPr>
                <w:rFonts w:eastAsia="Adobe Fan Heiti Std B"/>
                <w:sz w:val="24"/>
                <w:szCs w:val="24"/>
              </w:rPr>
              <w:t xml:space="preserve"> (30%)</w:t>
            </w:r>
          </w:p>
          <w:p w:rsidR="0037074C" w:rsidRPr="00286651" w:rsidRDefault="00197B6D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r>
              <w:rPr>
                <w:rFonts w:eastAsia="Adobe Fan Heiti Std B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jelas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menuju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langsung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menjurus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ke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permasalahan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(3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  <w:p w:rsidR="00EC59FD" w:rsidRPr="00197B6D" w:rsidRDefault="00197B6D" w:rsidP="00197B6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Adobe Fan Heiti Std B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penyampaian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interaktif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(4</w:t>
            </w:r>
            <w:r w:rsidR="0037074C" w:rsidRPr="00286651">
              <w:rPr>
                <w:rFonts w:eastAsia="Adobe Fan Heiti Std B"/>
                <w:sz w:val="24"/>
                <w:szCs w:val="24"/>
              </w:rPr>
              <w:t>0%)</w:t>
            </w:r>
          </w:p>
        </w:tc>
      </w:tr>
    </w:tbl>
    <w:p w:rsidR="00EC59FD" w:rsidRPr="00286651" w:rsidRDefault="00EC59FD" w:rsidP="00EC59FD">
      <w:pPr>
        <w:spacing w:after="0" w:line="240" w:lineRule="auto"/>
        <w:rPr>
          <w:sz w:val="24"/>
          <w:szCs w:val="24"/>
        </w:rPr>
      </w:pPr>
    </w:p>
    <w:p w:rsidR="00EC59FD" w:rsidRPr="00286651" w:rsidRDefault="00EC59FD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RUBRIK PENILAIAN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(</w:t>
      </w:r>
      <w:proofErr w:type="spellStart"/>
      <w:r w:rsidRPr="00286651">
        <w:rPr>
          <w:rFonts w:eastAsia="Adobe Fan Heiti Std B"/>
          <w:b/>
          <w:sz w:val="24"/>
          <w:szCs w:val="24"/>
        </w:rPr>
        <w:t>Keterangan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: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umum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adalah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di </w:t>
      </w:r>
      <w:proofErr w:type="spellStart"/>
      <w:r w:rsidRPr="00286651">
        <w:rPr>
          <w:rFonts w:eastAsia="Adobe Fan Heiti Std B"/>
          <w:b/>
          <w:sz w:val="24"/>
          <w:szCs w:val="24"/>
        </w:rPr>
        <w:t>bawah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namun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gramStart"/>
      <w:r w:rsidRPr="00286651">
        <w:rPr>
          <w:rFonts w:eastAsia="Adobe Fan Heiti Std B"/>
          <w:b/>
          <w:sz w:val="24"/>
          <w:szCs w:val="24"/>
        </w:rPr>
        <w:t>Prodi</w:t>
      </w:r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dapat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format </w:t>
      </w:r>
      <w:proofErr w:type="spellStart"/>
      <w:r w:rsidRPr="00286651">
        <w:rPr>
          <w:rFonts w:eastAsia="Adobe Fan Heiti Std B"/>
          <w:b/>
          <w:sz w:val="24"/>
          <w:szCs w:val="24"/>
        </w:rPr>
        <w:t>tersendiri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sesuai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dengan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dibuat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Misalnya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presentasi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atau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penilaian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praktek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memiliki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yang </w:t>
      </w:r>
      <w:proofErr w:type="spellStart"/>
      <w:r w:rsidRPr="00286651">
        <w:rPr>
          <w:rFonts w:eastAsia="Adobe Fan Heiti Std B"/>
          <w:b/>
          <w:sz w:val="24"/>
          <w:szCs w:val="24"/>
        </w:rPr>
        <w:t>berbeda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jadi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bisa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lebih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dari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1 </w:t>
      </w:r>
      <w:proofErr w:type="spellStart"/>
      <w:r w:rsidRPr="00286651">
        <w:rPr>
          <w:rFonts w:eastAsia="Adobe Fan Heiti Std B"/>
          <w:b/>
          <w:sz w:val="24"/>
          <w:szCs w:val="24"/>
        </w:rPr>
        <w:t>rubrik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mata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kuliah</w:t>
      </w:r>
      <w:proofErr w:type="spellEnd"/>
      <w:r w:rsidRPr="00286651">
        <w:rPr>
          <w:rFonts w:eastAsia="Adobe Fan Heiti Std B"/>
          <w:b/>
          <w:sz w:val="24"/>
          <w:szCs w:val="24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9"/>
        <w:gridCol w:w="1658"/>
        <w:gridCol w:w="9553"/>
      </w:tblGrid>
      <w:tr w:rsidR="00CB11B5" w:rsidRPr="00286651" w:rsidTr="00E42DF1">
        <w:trPr>
          <w:trHeight w:val="777"/>
        </w:trPr>
        <w:tc>
          <w:tcPr>
            <w:tcW w:w="1749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Jenjang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Angka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955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286651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Deskripsi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/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Indikator</w:t>
            </w:r>
            <w:proofErr w:type="spellEnd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651">
              <w:rPr>
                <w:rFonts w:eastAsia="Adobe Fan Heiti Std B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</w:tr>
      <w:tr w:rsidR="00CB11B5" w:rsidRPr="00286651" w:rsidTr="00E42DF1">
        <w:trPr>
          <w:trHeight w:val="855"/>
        </w:trPr>
        <w:tc>
          <w:tcPr>
            <w:tcW w:w="1749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Gagal</w:t>
            </w:r>
            <w:proofErr w:type="spellEnd"/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0</w:t>
            </w:r>
          </w:p>
        </w:tc>
        <w:tc>
          <w:tcPr>
            <w:tcW w:w="955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286651" w:rsidRDefault="00CB11B5" w:rsidP="00E42DF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 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jelas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dan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tidak</w:t>
            </w:r>
            <w:proofErr w:type="spellEnd"/>
            <w:r w:rsidR="00E42DF1"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 w:rsidR="00E42DF1">
              <w:rPr>
                <w:rFonts w:eastAsia="MS Gothic" w:cs="MS Gothic"/>
                <w:sz w:val="24"/>
                <w:szCs w:val="24"/>
              </w:rPr>
              <w:t>fokus</w:t>
            </w:r>
            <w:proofErr w:type="spellEnd"/>
            <w:r w:rsidR="00297BA8" w:rsidRPr="00286651"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297BA8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MS Gothic" w:cs="MS Gothic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286651" w:rsidRDefault="00297BA8" w:rsidP="00297BA8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MS Gothic" w:cs="MS Gothic"/>
                <w:sz w:val="24"/>
                <w:szCs w:val="24"/>
              </w:rPr>
              <w:t>70</w:t>
            </w:r>
          </w:p>
          <w:p w:rsidR="00CB11B5" w:rsidRPr="00286651" w:rsidRDefault="00CB11B5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E42DF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MS Gothic" w:cs="MS Gothic"/>
                <w:sz w:val="24"/>
                <w:szCs w:val="24"/>
              </w:rPr>
              <w:t>Menyajikan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presentasi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permasalahan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berdasarkan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fenomena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24"/>
                <w:szCs w:val="24"/>
              </w:rPr>
              <w:t>ada</w:t>
            </w:r>
            <w:proofErr w:type="spellEnd"/>
            <w:r>
              <w:rPr>
                <w:rFonts w:eastAsia="MS Gothic" w:cs="MS Gothic"/>
                <w:sz w:val="24"/>
                <w:szCs w:val="24"/>
              </w:rPr>
              <w:t xml:space="preserve"> </w:t>
            </w:r>
          </w:p>
        </w:tc>
      </w:tr>
      <w:tr w:rsidR="00CB11B5" w:rsidRPr="00286651" w:rsidTr="00E42DF1">
        <w:trPr>
          <w:trHeight w:val="916"/>
        </w:trPr>
        <w:tc>
          <w:tcPr>
            <w:tcW w:w="174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286651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 w:rsidRPr="00286651">
              <w:rPr>
                <w:rFonts w:eastAsia="Adobe Fan Heiti Std B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A0277F" w:rsidP="00A0277F">
            <w:pPr>
              <w:spacing w:after="0" w:line="240" w:lineRule="auto"/>
              <w:jc w:val="center"/>
              <w:rPr>
                <w:rFonts w:eastAsia="Adobe Fan Heiti Std B"/>
                <w:sz w:val="24"/>
                <w:szCs w:val="24"/>
              </w:rPr>
            </w:pPr>
            <w:r w:rsidRPr="00286651">
              <w:rPr>
                <w:rFonts w:eastAsia="Adobe Fan Heiti Std B"/>
                <w:sz w:val="24"/>
                <w:szCs w:val="24"/>
              </w:rPr>
              <w:t>100</w:t>
            </w:r>
          </w:p>
        </w:tc>
        <w:tc>
          <w:tcPr>
            <w:tcW w:w="9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6651" w:rsidRDefault="00E42DF1" w:rsidP="00297BA8">
            <w:pPr>
              <w:spacing w:after="0" w:line="240" w:lineRule="auto"/>
              <w:jc w:val="both"/>
              <w:rPr>
                <w:rFonts w:eastAsia="Adobe Fan Heiti Std B"/>
                <w:sz w:val="24"/>
                <w:szCs w:val="24"/>
              </w:rPr>
            </w:pPr>
            <w:proofErr w:type="spellStart"/>
            <w:r>
              <w:rPr>
                <w:rFonts w:eastAsia="Adobe Fan Heiti Std B"/>
                <w:sz w:val="24"/>
                <w:szCs w:val="24"/>
              </w:rPr>
              <w:t>Menyajikan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presentasi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dengan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menerapkan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tatacara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sikap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dan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pola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Bahasa yang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sesuai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aturan</w:t>
            </w:r>
            <w:proofErr w:type="spellEnd"/>
            <w:r>
              <w:rPr>
                <w:rFonts w:eastAsia="Adobe Fan Heiti Std 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dobe Fan Heiti Std B"/>
                <w:sz w:val="24"/>
                <w:szCs w:val="24"/>
              </w:rPr>
              <w:t>baku</w:t>
            </w:r>
            <w:proofErr w:type="spellEnd"/>
          </w:p>
        </w:tc>
      </w:tr>
    </w:tbl>
    <w:p w:rsidR="00472F81" w:rsidRDefault="00472F81" w:rsidP="00472F81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  <w:bookmarkStart w:id="0" w:name="_GoBack"/>
      <w:bookmarkEnd w:id="0"/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PENUTUP</w:t>
      </w:r>
    </w:p>
    <w:p w:rsidR="00CB11B5" w:rsidRPr="00286651" w:rsidRDefault="00CB11B5" w:rsidP="002B4577">
      <w:pPr>
        <w:pStyle w:val="ListParagraph"/>
        <w:spacing w:line="276" w:lineRule="auto"/>
        <w:ind w:left="360"/>
        <w:jc w:val="both"/>
        <w:rPr>
          <w:rFonts w:eastAsia="Adobe Fan Heiti Std B"/>
          <w:b/>
          <w:sz w:val="24"/>
          <w:szCs w:val="24"/>
        </w:rPr>
      </w:pPr>
      <w:proofErr w:type="spellStart"/>
      <w:r w:rsidRPr="00286651">
        <w:rPr>
          <w:rFonts w:eastAsia="Adobe Fan Heiti Std B"/>
          <w:b/>
          <w:sz w:val="24"/>
          <w:szCs w:val="24"/>
        </w:rPr>
        <w:t>Rencana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Pembelajaran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(R</w:t>
      </w:r>
      <w:r w:rsidR="002B4577" w:rsidRPr="00286651">
        <w:rPr>
          <w:rFonts w:eastAsia="Adobe Fan Heiti Std B"/>
          <w:b/>
          <w:sz w:val="24"/>
          <w:szCs w:val="24"/>
        </w:rPr>
        <w:t xml:space="preserve">PS)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ini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berlaku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mulai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tanggal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25</w:t>
      </w:r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="002B4577" w:rsidRPr="00286651">
        <w:rPr>
          <w:rFonts w:eastAsia="Adobe Fan Heiti Std B"/>
          <w:b/>
          <w:sz w:val="24"/>
          <w:szCs w:val="24"/>
        </w:rPr>
        <w:t>Januari</w:t>
      </w:r>
      <w:proofErr w:type="spellEnd"/>
      <w:r w:rsidR="002B4577" w:rsidRPr="00286651">
        <w:rPr>
          <w:rFonts w:eastAsia="Adobe Fan Heiti Std B"/>
          <w:b/>
          <w:sz w:val="24"/>
          <w:szCs w:val="24"/>
        </w:rPr>
        <w:t xml:space="preserve"> 2015</w:t>
      </w:r>
      <w:r w:rsidRPr="00286651">
        <w:rPr>
          <w:rFonts w:eastAsia="Adobe Fan Heiti Std B"/>
          <w:b/>
          <w:sz w:val="24"/>
          <w:szCs w:val="24"/>
        </w:rPr>
        <w:t xml:space="preserve">, </w:t>
      </w:r>
      <w:proofErr w:type="spellStart"/>
      <w:r w:rsidRPr="00286651">
        <w:rPr>
          <w:rFonts w:eastAsia="Adobe Fan Heiti Std B"/>
          <w:b/>
          <w:sz w:val="24"/>
          <w:szCs w:val="24"/>
        </w:rPr>
        <w:t>untuk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mahasiswa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UPJ </w:t>
      </w:r>
      <w:proofErr w:type="spellStart"/>
      <w:r w:rsidRPr="00286651">
        <w:rPr>
          <w:rFonts w:eastAsia="Adobe Fan Heiti Std B"/>
          <w:b/>
          <w:sz w:val="24"/>
          <w:szCs w:val="24"/>
        </w:rPr>
        <w:t>Tahun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Akademik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2015/2016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seterusnya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. </w:t>
      </w:r>
      <w:proofErr w:type="spellStart"/>
      <w:r w:rsidRPr="00286651">
        <w:rPr>
          <w:rFonts w:eastAsia="Adobe Fan Heiti Std B"/>
          <w:b/>
          <w:sz w:val="24"/>
          <w:szCs w:val="24"/>
        </w:rPr>
        <w:t>RPSini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dievaluasi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secara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berkala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setiap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semester </w:t>
      </w:r>
      <w:proofErr w:type="spellStart"/>
      <w:r w:rsidRPr="00286651">
        <w:rPr>
          <w:rFonts w:eastAsia="Adobe Fan Heiti Std B"/>
          <w:b/>
          <w:sz w:val="24"/>
          <w:szCs w:val="24"/>
        </w:rPr>
        <w:t>dan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proofErr w:type="gramStart"/>
      <w:r w:rsidRPr="00286651">
        <w:rPr>
          <w:rFonts w:eastAsia="Adobe Fan Heiti Std B"/>
          <w:b/>
          <w:sz w:val="24"/>
          <w:szCs w:val="24"/>
        </w:rPr>
        <w:t>akan</w:t>
      </w:r>
      <w:proofErr w:type="spellEnd"/>
      <w:proofErr w:type="gram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dilakukan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perbaikan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jika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dalam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penerapannya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masih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diperlukan</w:t>
      </w:r>
      <w:proofErr w:type="spellEnd"/>
      <w:r w:rsidRPr="00286651">
        <w:rPr>
          <w:rFonts w:eastAsia="Adobe Fan Heiti Std B"/>
          <w:b/>
          <w:sz w:val="24"/>
          <w:szCs w:val="24"/>
        </w:rPr>
        <w:t xml:space="preserve"> </w:t>
      </w:r>
      <w:proofErr w:type="spellStart"/>
      <w:r w:rsidRPr="00286651">
        <w:rPr>
          <w:rFonts w:eastAsia="Adobe Fan Heiti Std B"/>
          <w:b/>
          <w:sz w:val="24"/>
          <w:szCs w:val="24"/>
        </w:rPr>
        <w:t>penyempurnaan</w:t>
      </w:r>
      <w:proofErr w:type="spellEnd"/>
      <w:r w:rsidRPr="00286651">
        <w:rPr>
          <w:rFonts w:eastAsia="Adobe Fan Heiti Std B"/>
          <w:b/>
          <w:sz w:val="24"/>
          <w:szCs w:val="24"/>
        </w:rPr>
        <w:t>.</w:t>
      </w:r>
    </w:p>
    <w:p w:rsidR="00CB11B5" w:rsidRPr="00286651" w:rsidRDefault="00CB11B5" w:rsidP="00CB11B5">
      <w:pPr>
        <w:pStyle w:val="ListParagraph"/>
        <w:spacing w:line="276" w:lineRule="auto"/>
        <w:ind w:left="360"/>
        <w:rPr>
          <w:rFonts w:eastAsia="Adobe Fan Heiti Std B"/>
          <w:b/>
          <w:sz w:val="24"/>
          <w:szCs w:val="24"/>
        </w:rPr>
      </w:pPr>
    </w:p>
    <w:p w:rsidR="00CB11B5" w:rsidRPr="00286651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eastAsia="Adobe Fan Heiti Std B"/>
          <w:b/>
          <w:sz w:val="24"/>
          <w:szCs w:val="24"/>
        </w:rPr>
      </w:pPr>
      <w:r w:rsidRPr="00286651">
        <w:rPr>
          <w:rFonts w:eastAsia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5171"/>
        <w:gridCol w:w="3388"/>
        <w:gridCol w:w="1963"/>
      </w:tblGrid>
      <w:tr w:rsidR="00CB11B5" w:rsidRPr="00286651" w:rsidTr="00286651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Tanggal</w:t>
            </w:r>
          </w:p>
        </w:tc>
      </w:tr>
      <w:tr w:rsidR="00CB11B5" w:rsidRPr="00286651" w:rsidTr="00286651">
        <w:tc>
          <w:tcPr>
            <w:tcW w:w="171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286651">
              <w:rPr>
                <w:rFonts w:cs="Calibri"/>
                <w:b/>
                <w:noProof/>
                <w:sz w:val="24"/>
                <w:szCs w:val="24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2B4577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Hari Nugraha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2B4577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Hari Nugraha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Nama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  <w:tr w:rsidR="00CB11B5" w:rsidRPr="00286651" w:rsidTr="0028665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28665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Rini Pramono, M.Si.</w:t>
            </w:r>
          </w:p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  <w:r w:rsidRPr="00286651">
              <w:rPr>
                <w:rFonts w:cs="Calibri"/>
                <w:noProof/>
                <w:sz w:val="24"/>
                <w:szCs w:val="24"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286651" w:rsidRDefault="00CB11B5" w:rsidP="00286651">
            <w:pPr>
              <w:contextualSpacing/>
              <w:rPr>
                <w:rFonts w:cs="Calibri"/>
                <w:noProof/>
                <w:sz w:val="24"/>
                <w:szCs w:val="24"/>
              </w:rPr>
            </w:pPr>
          </w:p>
        </w:tc>
      </w:tr>
    </w:tbl>
    <w:p w:rsidR="00CB11B5" w:rsidRPr="00286651" w:rsidRDefault="00CB11B5" w:rsidP="00CB11B5">
      <w:pPr>
        <w:rPr>
          <w:rFonts w:cs="Calibri"/>
          <w:b/>
          <w:sz w:val="24"/>
          <w:szCs w:val="24"/>
        </w:rPr>
      </w:pPr>
    </w:p>
    <w:p w:rsidR="00CB11B5" w:rsidRPr="00286651" w:rsidRDefault="00CB11B5" w:rsidP="00CB11B5">
      <w:pPr>
        <w:spacing w:after="0" w:line="240" w:lineRule="auto"/>
        <w:ind w:left="360"/>
        <w:rPr>
          <w:rFonts w:eastAsia="Adobe Fan Heiti Std B"/>
          <w:sz w:val="24"/>
          <w:szCs w:val="24"/>
        </w:rPr>
      </w:pPr>
    </w:p>
    <w:p w:rsidR="00CB11B5" w:rsidRPr="00286651" w:rsidRDefault="00CB11B5" w:rsidP="00020842">
      <w:pPr>
        <w:spacing w:after="0" w:line="240" w:lineRule="auto"/>
        <w:rPr>
          <w:sz w:val="24"/>
          <w:szCs w:val="24"/>
        </w:rPr>
      </w:pPr>
    </w:p>
    <w:sectPr w:rsidR="00CB11B5" w:rsidRPr="0028665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0C" w:rsidRDefault="00A6120C" w:rsidP="00203C79">
      <w:pPr>
        <w:spacing w:after="0" w:line="240" w:lineRule="auto"/>
      </w:pPr>
      <w:r>
        <w:separator/>
      </w:r>
    </w:p>
  </w:endnote>
  <w:endnote w:type="continuationSeparator" w:id="0">
    <w:p w:rsidR="00A6120C" w:rsidRDefault="00A6120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A6120C" w:rsidRPr="00CB11B5" w:rsidRDefault="00A6120C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72F81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72F81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120C" w:rsidRDefault="00A61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0C" w:rsidRDefault="00A6120C" w:rsidP="00203C79">
      <w:pPr>
        <w:spacing w:after="0" w:line="240" w:lineRule="auto"/>
      </w:pPr>
      <w:r>
        <w:separator/>
      </w:r>
    </w:p>
  </w:footnote>
  <w:footnote w:type="continuationSeparator" w:id="0">
    <w:p w:rsidR="00A6120C" w:rsidRDefault="00A6120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F4591"/>
    <w:multiLevelType w:val="hybridMultilevel"/>
    <w:tmpl w:val="18443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E4125A0"/>
    <w:multiLevelType w:val="hybridMultilevel"/>
    <w:tmpl w:val="629EDF0E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2572"/>
    <w:multiLevelType w:val="hybridMultilevel"/>
    <w:tmpl w:val="A0DCB1D4"/>
    <w:lvl w:ilvl="0" w:tplc="26E8D4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F5BF7"/>
    <w:multiLevelType w:val="hybridMultilevel"/>
    <w:tmpl w:val="CEA4F588"/>
    <w:lvl w:ilvl="0" w:tplc="5C8A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90D34"/>
    <w:rsid w:val="00105659"/>
    <w:rsid w:val="00164022"/>
    <w:rsid w:val="0018352E"/>
    <w:rsid w:val="00197B6D"/>
    <w:rsid w:val="00203C79"/>
    <w:rsid w:val="0020797B"/>
    <w:rsid w:val="0021245E"/>
    <w:rsid w:val="002208FF"/>
    <w:rsid w:val="0023671A"/>
    <w:rsid w:val="0026341D"/>
    <w:rsid w:val="00286651"/>
    <w:rsid w:val="00297BA8"/>
    <w:rsid w:val="002B4577"/>
    <w:rsid w:val="002D7C5A"/>
    <w:rsid w:val="00355245"/>
    <w:rsid w:val="003624A9"/>
    <w:rsid w:val="0037074C"/>
    <w:rsid w:val="003B5F8D"/>
    <w:rsid w:val="00422CC0"/>
    <w:rsid w:val="00472F81"/>
    <w:rsid w:val="00482C51"/>
    <w:rsid w:val="00496737"/>
    <w:rsid w:val="004A0094"/>
    <w:rsid w:val="004B3FEF"/>
    <w:rsid w:val="00503772"/>
    <w:rsid w:val="00513EC4"/>
    <w:rsid w:val="00530878"/>
    <w:rsid w:val="005F2DF9"/>
    <w:rsid w:val="00613485"/>
    <w:rsid w:val="0063483B"/>
    <w:rsid w:val="00705616"/>
    <w:rsid w:val="00711B81"/>
    <w:rsid w:val="00780C0D"/>
    <w:rsid w:val="00817C86"/>
    <w:rsid w:val="0084365B"/>
    <w:rsid w:val="00882408"/>
    <w:rsid w:val="008C0015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6120C"/>
    <w:rsid w:val="00A93DD4"/>
    <w:rsid w:val="00AC09F8"/>
    <w:rsid w:val="00B06D46"/>
    <w:rsid w:val="00B3246A"/>
    <w:rsid w:val="00B331F1"/>
    <w:rsid w:val="00B374C7"/>
    <w:rsid w:val="00BF209B"/>
    <w:rsid w:val="00C12886"/>
    <w:rsid w:val="00C333A8"/>
    <w:rsid w:val="00CB11B5"/>
    <w:rsid w:val="00D41DF4"/>
    <w:rsid w:val="00D55406"/>
    <w:rsid w:val="00D95BDC"/>
    <w:rsid w:val="00D97645"/>
    <w:rsid w:val="00E210DA"/>
    <w:rsid w:val="00E42DF1"/>
    <w:rsid w:val="00E930EC"/>
    <w:rsid w:val="00E9678A"/>
    <w:rsid w:val="00EC59FD"/>
    <w:rsid w:val="00EF3077"/>
    <w:rsid w:val="00F078D4"/>
    <w:rsid w:val="00F12DF2"/>
    <w:rsid w:val="00F3758B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16</cp:revision>
  <cp:lastPrinted>2015-04-13T08:29:00Z</cp:lastPrinted>
  <dcterms:created xsi:type="dcterms:W3CDTF">2016-01-28T09:18:00Z</dcterms:created>
  <dcterms:modified xsi:type="dcterms:W3CDTF">2016-01-29T09:03:00Z</dcterms:modified>
</cp:coreProperties>
</file>