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4C445B" w:rsidTr="00366C9A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4C445B" w:rsidRDefault="00702CD8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4C445B" w:rsidRDefault="00EC59FD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F-0653</w:t>
            </w:r>
          </w:p>
        </w:tc>
      </w:tr>
      <w:tr w:rsidR="009C2E85" w:rsidRPr="004C445B" w:rsidTr="00366C9A">
        <w:tc>
          <w:tcPr>
            <w:tcW w:w="351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Issue/Revisi</w:t>
            </w:r>
          </w:p>
        </w:tc>
        <w:tc>
          <w:tcPr>
            <w:tcW w:w="1919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</w:p>
        </w:tc>
      </w:tr>
      <w:tr w:rsidR="009C2E85" w:rsidRPr="004C445B" w:rsidTr="00366C9A">
        <w:tc>
          <w:tcPr>
            <w:tcW w:w="351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TanggalBerlaku</w:t>
            </w:r>
          </w:p>
        </w:tc>
        <w:tc>
          <w:tcPr>
            <w:tcW w:w="1919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270171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29 Agustus 2016</w:t>
            </w:r>
          </w:p>
        </w:tc>
      </w:tr>
      <w:tr w:rsidR="009C2E85" w:rsidRPr="004C445B" w:rsidTr="00366C9A">
        <w:tc>
          <w:tcPr>
            <w:tcW w:w="351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Untuk</w:t>
            </w:r>
            <w:r w:rsidR="00442F5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Tahun</w:t>
            </w:r>
            <w:r w:rsidR="00442F5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Akademik</w:t>
            </w:r>
          </w:p>
        </w:tc>
        <w:tc>
          <w:tcPr>
            <w:tcW w:w="1919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270171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2016/2017</w:t>
            </w:r>
          </w:p>
        </w:tc>
      </w:tr>
      <w:tr w:rsidR="009C2E85" w:rsidRPr="004C445B" w:rsidTr="00366C9A">
        <w:tc>
          <w:tcPr>
            <w:tcW w:w="351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Masa</w:t>
            </w:r>
            <w:r w:rsidR="00442F5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Berlaku</w:t>
            </w:r>
          </w:p>
        </w:tc>
        <w:tc>
          <w:tcPr>
            <w:tcW w:w="1919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 4 (empat) tahun</w:t>
            </w:r>
          </w:p>
        </w:tc>
      </w:tr>
      <w:tr w:rsidR="009C2E85" w:rsidRPr="004C445B" w:rsidTr="00366C9A">
        <w:tc>
          <w:tcPr>
            <w:tcW w:w="351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490" w:type="dxa"/>
            <w:vMerge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Jml</w:t>
            </w:r>
            <w:r w:rsidR="00442F5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  <w:tc>
          <w:tcPr>
            <w:tcW w:w="1919" w:type="dxa"/>
          </w:tcPr>
          <w:p w:rsidR="009C2E85" w:rsidRPr="004C445B" w:rsidRDefault="009C2E85" w:rsidP="00040CAA">
            <w:pPr>
              <w:pStyle w:val="Header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 xml:space="preserve">: </w:t>
            </w:r>
            <w:r w:rsidR="00B52EDC">
              <w:rPr>
                <w:rFonts w:ascii="Arial" w:eastAsia="Adobe Fan Heiti Std B" w:hAnsi="Arial" w:cs="Arial"/>
                <w:sz w:val="18"/>
                <w:szCs w:val="18"/>
              </w:rPr>
              <w:t xml:space="preserve">6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halaman</w:t>
            </w:r>
          </w:p>
        </w:tc>
      </w:tr>
    </w:tbl>
    <w:tbl>
      <w:tblPr>
        <w:tblStyle w:val="TableGrid"/>
        <w:tblpPr w:leftFromText="180" w:rightFromText="180" w:vertAnchor="text" w:tblpY="231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366C9A" w:rsidRPr="004C445B" w:rsidTr="00366C9A">
        <w:tc>
          <w:tcPr>
            <w:tcW w:w="1458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13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Komunikasi dan Perilaku Manusia</w:t>
            </w:r>
          </w:p>
        </w:tc>
        <w:tc>
          <w:tcPr>
            <w:tcW w:w="23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9C552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COM 105</w:t>
            </w:r>
          </w:p>
        </w:tc>
      </w:tr>
      <w:tr w:rsidR="00366C9A" w:rsidRPr="004C445B" w:rsidTr="00366C9A">
        <w:tc>
          <w:tcPr>
            <w:tcW w:w="1458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Program Studi</w:t>
            </w:r>
          </w:p>
        </w:tc>
        <w:tc>
          <w:tcPr>
            <w:tcW w:w="513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Ilmu Komunikasi</w:t>
            </w:r>
          </w:p>
        </w:tc>
        <w:tc>
          <w:tcPr>
            <w:tcW w:w="23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Penyusun</w:t>
            </w:r>
          </w:p>
        </w:tc>
        <w:tc>
          <w:tcPr>
            <w:tcW w:w="41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4C445B" w:rsidRPr="004C445B">
              <w:rPr>
                <w:rFonts w:ascii="Arial" w:hAnsi="Arial" w:cs="Arial"/>
                <w:noProof/>
                <w:sz w:val="18"/>
                <w:szCs w:val="18"/>
              </w:rPr>
              <w:t xml:space="preserve"> Nuria Astagini, S.Sos, M.Si</w:t>
            </w:r>
          </w:p>
        </w:tc>
      </w:tr>
      <w:tr w:rsidR="00366C9A" w:rsidRPr="004C445B" w:rsidTr="00366C9A">
        <w:tc>
          <w:tcPr>
            <w:tcW w:w="1458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513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3</w:t>
            </w:r>
            <w:r w:rsidR="005174C5" w:rsidRPr="004C445B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</w:p>
        </w:tc>
        <w:tc>
          <w:tcPr>
            <w:tcW w:w="23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Kelompok Mata Kuliah</w:t>
            </w:r>
          </w:p>
        </w:tc>
        <w:tc>
          <w:tcPr>
            <w:tcW w:w="4140" w:type="dxa"/>
          </w:tcPr>
          <w:p w:rsidR="00366C9A" w:rsidRPr="004C445B" w:rsidRDefault="00366C9A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174C5" w:rsidRPr="004C445B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</w:tr>
    </w:tbl>
    <w:p w:rsidR="00530878" w:rsidRPr="004C445B" w:rsidRDefault="00530878" w:rsidP="00040CAA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702CD8" w:rsidRPr="004C445B" w:rsidRDefault="00702CD8" w:rsidP="00040CAA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30878" w:rsidRPr="004C445B" w:rsidRDefault="000F6A19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DESKRIPSI SINGKAT</w:t>
      </w:r>
    </w:p>
    <w:p w:rsidR="00530878" w:rsidRPr="004C445B" w:rsidRDefault="000C34A3" w:rsidP="00040CAA">
      <w:pPr>
        <w:pStyle w:val="NoSpacing"/>
        <w:spacing w:line="360" w:lineRule="auto"/>
        <w:ind w:left="270"/>
        <w:jc w:val="both"/>
        <w:rPr>
          <w:rFonts w:ascii="Arial" w:hAnsi="Arial" w:cs="Arial"/>
          <w:sz w:val="18"/>
          <w:szCs w:val="18"/>
          <w:lang w:val="id-ID"/>
        </w:rPr>
      </w:pPr>
      <w:r w:rsidRPr="004C445B">
        <w:rPr>
          <w:rFonts w:ascii="Arial" w:hAnsi="Arial" w:cs="Arial"/>
          <w:sz w:val="18"/>
          <w:szCs w:val="18"/>
        </w:rPr>
        <w:t>Mata Kuliah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ini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memberikan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pemahaman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mengenai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berbagai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aspek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psikologis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mempengaruhi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perilaku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manusia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dalam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berkomunikasi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baik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pada level intra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pribadi, antar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pribadi, organisasi, kelompok, serta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komunikasi</w:t>
      </w:r>
      <w:r w:rsidR="00442F52">
        <w:rPr>
          <w:rFonts w:ascii="Arial" w:hAnsi="Arial" w:cs="Arial"/>
          <w:sz w:val="18"/>
          <w:szCs w:val="18"/>
        </w:rPr>
        <w:t xml:space="preserve"> public </w:t>
      </w:r>
      <w:r w:rsidRPr="004C445B">
        <w:rPr>
          <w:rFonts w:ascii="Arial" w:hAnsi="Arial" w:cs="Arial"/>
          <w:sz w:val="18"/>
          <w:szCs w:val="18"/>
        </w:rPr>
        <w:t>dan</w:t>
      </w:r>
      <w:r w:rsidR="00442F52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massa</w:t>
      </w:r>
    </w:p>
    <w:p w:rsidR="000C34A3" w:rsidRPr="004C445B" w:rsidRDefault="000C34A3" w:rsidP="00040CAA">
      <w:pPr>
        <w:pStyle w:val="NoSpacing"/>
        <w:spacing w:line="360" w:lineRule="auto"/>
        <w:ind w:left="270"/>
        <w:jc w:val="both"/>
        <w:rPr>
          <w:rFonts w:ascii="Arial" w:hAnsi="Arial" w:cs="Arial"/>
          <w:b/>
          <w:sz w:val="18"/>
          <w:szCs w:val="18"/>
          <w:lang w:val="id-ID"/>
        </w:rPr>
      </w:pPr>
    </w:p>
    <w:p w:rsidR="00643CD7" w:rsidRDefault="000F6A19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UNSUR CAPAIAN PEMBELAJARAN</w:t>
      </w:r>
      <w:r w:rsidR="000E21AA">
        <w:rPr>
          <w:rFonts w:ascii="Arial" w:eastAsia="Adobe Fan Heiti Std B" w:hAnsi="Arial" w:cs="Arial"/>
          <w:b/>
          <w:sz w:val="18"/>
          <w:szCs w:val="18"/>
        </w:rPr>
        <w:t>S</w:t>
      </w:r>
    </w:p>
    <w:p w:rsidR="00643CD7" w:rsidRPr="00643CD7" w:rsidRDefault="00643CD7" w:rsidP="00040CAA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b/>
          <w:sz w:val="14"/>
          <w:szCs w:val="18"/>
        </w:rPr>
      </w:pPr>
      <w:r w:rsidRPr="00643CD7">
        <w:rPr>
          <w:rFonts w:ascii="Arial" w:eastAsia="Adobe Heiti Std R" w:hAnsi="Arial"/>
          <w:sz w:val="18"/>
        </w:rPr>
        <w:t xml:space="preserve">Mahasiswa dapat mempelajari </w:t>
      </w:r>
      <w:r w:rsidRPr="00643CD7">
        <w:rPr>
          <w:rFonts w:ascii="Arial" w:eastAsia="Adobe Heiti Std R" w:hAnsi="Arial" w:cs="Tahoma"/>
          <w:sz w:val="18"/>
          <w:shd w:val="clear" w:color="auto" w:fill="FFFFFF"/>
        </w:rPr>
        <w:t xml:space="preserve">pola-pola perilaku individu dan kelompok </w:t>
      </w:r>
      <w:r w:rsidRPr="00643CD7">
        <w:rPr>
          <w:rFonts w:ascii="Arial" w:eastAsia="Adobe Heiti Std R" w:hAnsi="Arial" w:cs="TimesNewRomanPSMT"/>
          <w:sz w:val="18"/>
        </w:rPr>
        <w:t xml:space="preserve">serta </w:t>
      </w:r>
      <w:r w:rsidRPr="00643CD7">
        <w:rPr>
          <w:rFonts w:ascii="Arial" w:eastAsia="Adobe Heiti Std R" w:hAnsi="Arial" w:cs="Tahoma"/>
          <w:sz w:val="18"/>
          <w:shd w:val="clear" w:color="auto" w:fill="FFFFFF"/>
        </w:rPr>
        <w:t xml:space="preserve">sspek psikologi dalam berkomunikasi yang merupakan </w:t>
      </w:r>
      <w:r w:rsidRPr="00643CD7">
        <w:rPr>
          <w:rFonts w:ascii="Arial" w:eastAsia="Adobe Heiti Std R" w:hAnsi="Arial"/>
          <w:sz w:val="18"/>
        </w:rPr>
        <w:t xml:space="preserve">salah satu hal esensial dalam proses komunikasi antar manusia yang mencakup </w:t>
      </w:r>
      <w:r w:rsidRPr="00643CD7">
        <w:rPr>
          <w:rFonts w:ascii="Arial" w:eastAsia="Adobe Heiti Std R" w:hAnsi="Arial" w:cs="Tahoma"/>
          <w:sz w:val="18"/>
          <w:shd w:val="clear" w:color="auto" w:fill="FFFFFF"/>
        </w:rPr>
        <w:t xml:space="preserve">komunikasi intrapersonal (sensasi persepsi memori dan berpikir) dan komunikasi kelompok, psikologi komunikator, psikologi pesan, serta psikologi kelompok. </w:t>
      </w:r>
      <w:r w:rsidRPr="00643CD7">
        <w:rPr>
          <w:rFonts w:ascii="Arial" w:eastAsia="Adobe Heiti Std R" w:hAnsi="Arial"/>
          <w:sz w:val="18"/>
        </w:rPr>
        <w:t>Selain itu, mahasiswa juga dapat mempelajari prinsip-prinsip dasar komunikasi dalam suatu kelompok, karakteristik komunikasi kelompok, dan pendekatan teoretis komunikasi kelompok juga menjadi kajian utama dalam mata kuliah ini.</w:t>
      </w:r>
    </w:p>
    <w:p w:rsidR="000C34A3" w:rsidRPr="004C445B" w:rsidRDefault="000C34A3" w:rsidP="00040CAA">
      <w:pPr>
        <w:pStyle w:val="NoSpacing"/>
        <w:spacing w:line="360" w:lineRule="auto"/>
        <w:ind w:left="270"/>
        <w:jc w:val="both"/>
        <w:rPr>
          <w:rFonts w:ascii="Arial" w:hAnsi="Arial" w:cs="Arial"/>
          <w:sz w:val="18"/>
          <w:szCs w:val="18"/>
          <w:lang w:val="id-ID"/>
        </w:rPr>
      </w:pPr>
    </w:p>
    <w:p w:rsidR="00530878" w:rsidRPr="004C445B" w:rsidRDefault="000F6A19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KOMPONEN PENILAIAN</w:t>
      </w:r>
    </w:p>
    <w:p w:rsidR="00530878" w:rsidRPr="004C445B" w:rsidRDefault="000C34A3" w:rsidP="00040CAA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sz w:val="18"/>
          <w:szCs w:val="18"/>
        </w:rPr>
      </w:pPr>
      <w:r w:rsidRPr="004C445B">
        <w:rPr>
          <w:rFonts w:ascii="Arial" w:eastAsia="Adobe Fan Heiti Std B" w:hAnsi="Arial" w:cs="Arial"/>
          <w:sz w:val="18"/>
          <w:szCs w:val="18"/>
          <w:lang w:val="id-ID"/>
        </w:rPr>
        <w:t>Kehadiran, Partisipasi dan Tugas Individu, Presentasi Kelompok, Kuis, Ujian Tengah Semester, Ujian Akhir Semester</w:t>
      </w:r>
    </w:p>
    <w:p w:rsidR="000F6A19" w:rsidRPr="004C445B" w:rsidRDefault="000F6A19" w:rsidP="00040CAA">
      <w:pPr>
        <w:pStyle w:val="NoSpacing"/>
        <w:spacing w:line="360" w:lineRule="auto"/>
        <w:ind w:left="270"/>
        <w:jc w:val="both"/>
        <w:rPr>
          <w:rFonts w:ascii="Arial" w:eastAsia="Adobe Fan Heiti Std B" w:hAnsi="Arial" w:cs="Arial"/>
          <w:sz w:val="18"/>
          <w:szCs w:val="18"/>
        </w:rPr>
      </w:pPr>
    </w:p>
    <w:p w:rsidR="00530878" w:rsidRPr="004C445B" w:rsidRDefault="000F6A19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 xml:space="preserve">KRITERIA PENILAIAN </w:t>
      </w:r>
    </w:p>
    <w:p w:rsidR="00C85CB8" w:rsidRPr="004C445B" w:rsidRDefault="00C85CB8" w:rsidP="00040CA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eastAsia="Adobe Fan Heiti Std B" w:hAnsi="Arial" w:cs="Arial"/>
          <w:sz w:val="18"/>
          <w:szCs w:val="18"/>
        </w:rPr>
      </w:pPr>
      <w:r w:rsidRPr="004C445B">
        <w:rPr>
          <w:rFonts w:ascii="Arial" w:eastAsia="Adobe Fan Heiti Std B" w:hAnsi="Arial" w:cs="Arial"/>
          <w:sz w:val="18"/>
          <w:szCs w:val="18"/>
        </w:rPr>
        <w:t>Kehadiran 10%</w:t>
      </w:r>
    </w:p>
    <w:p w:rsidR="00C85CB8" w:rsidRPr="004C445B" w:rsidRDefault="00C85CB8" w:rsidP="00040CA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eastAsia="Adobe Fan Heiti Std B" w:hAnsi="Arial" w:cs="Arial"/>
          <w:sz w:val="18"/>
          <w:szCs w:val="18"/>
        </w:rPr>
      </w:pPr>
      <w:r w:rsidRPr="004C445B">
        <w:rPr>
          <w:rFonts w:ascii="Arial" w:eastAsia="Adobe Fan Heiti Std B" w:hAnsi="Arial" w:cs="Arial"/>
          <w:sz w:val="18"/>
          <w:szCs w:val="18"/>
        </w:rPr>
        <w:t>Partisipasi di DalamKelas, Quiz, Tugas, Attitude 25%</w:t>
      </w:r>
    </w:p>
    <w:p w:rsidR="00C85CB8" w:rsidRPr="004C445B" w:rsidRDefault="00C85CB8" w:rsidP="00040CA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eastAsia="Adobe Fan Heiti Std B" w:hAnsi="Arial" w:cs="Arial"/>
          <w:sz w:val="18"/>
          <w:szCs w:val="18"/>
        </w:rPr>
      </w:pPr>
      <w:r w:rsidRPr="004C445B">
        <w:rPr>
          <w:rFonts w:ascii="Arial" w:eastAsia="Adobe Fan Heiti Std B" w:hAnsi="Arial" w:cs="Arial"/>
          <w:sz w:val="18"/>
          <w:szCs w:val="18"/>
        </w:rPr>
        <w:t>UTS 30%</w:t>
      </w:r>
    </w:p>
    <w:p w:rsidR="00530878" w:rsidRPr="004C445B" w:rsidRDefault="00C85CB8" w:rsidP="00040CAA">
      <w:pPr>
        <w:pStyle w:val="NoSpacing"/>
        <w:numPr>
          <w:ilvl w:val="0"/>
          <w:numId w:val="9"/>
        </w:numPr>
        <w:spacing w:line="360" w:lineRule="auto"/>
        <w:jc w:val="both"/>
        <w:rPr>
          <w:rFonts w:ascii="Arial" w:eastAsia="Adobe Fan Heiti Std B" w:hAnsi="Arial" w:cs="Arial"/>
          <w:sz w:val="18"/>
          <w:szCs w:val="18"/>
        </w:rPr>
      </w:pPr>
      <w:r w:rsidRPr="004C445B">
        <w:rPr>
          <w:rFonts w:ascii="Arial" w:eastAsia="Adobe Fan Heiti Std B" w:hAnsi="Arial" w:cs="Arial"/>
          <w:sz w:val="18"/>
          <w:szCs w:val="18"/>
        </w:rPr>
        <w:t>UAS 35 %</w:t>
      </w:r>
    </w:p>
    <w:p w:rsidR="00C85CB8" w:rsidRPr="004C445B" w:rsidRDefault="00C85CB8" w:rsidP="00040CAA">
      <w:pPr>
        <w:pStyle w:val="NoSpacing"/>
        <w:spacing w:line="360" w:lineRule="auto"/>
        <w:ind w:left="720"/>
        <w:jc w:val="both"/>
        <w:rPr>
          <w:rFonts w:ascii="Arial" w:eastAsia="Adobe Fan Heiti Std B" w:hAnsi="Arial" w:cs="Arial"/>
          <w:b/>
          <w:sz w:val="18"/>
          <w:szCs w:val="18"/>
        </w:rPr>
      </w:pPr>
    </w:p>
    <w:p w:rsidR="00530878" w:rsidRPr="004C445B" w:rsidRDefault="000F6A19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DAFTAR REFERENSI</w:t>
      </w:r>
    </w:p>
    <w:p w:rsidR="00891E99" w:rsidRPr="004C445B" w:rsidRDefault="00891E99" w:rsidP="00040CAA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C445B">
        <w:rPr>
          <w:rFonts w:ascii="Arial" w:hAnsi="Arial" w:cs="Arial"/>
          <w:sz w:val="18"/>
          <w:szCs w:val="18"/>
        </w:rPr>
        <w:lastRenderedPageBreak/>
        <w:t>Psikologi</w:t>
      </w:r>
      <w:r w:rsidR="00040CAA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Komunikasi</w:t>
      </w:r>
      <w:r w:rsidR="00040CAA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oleh Drs. Jalaluddin</w:t>
      </w:r>
      <w:r w:rsidR="00040CAA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Rakhmat, M.Sc. PT Remaja</w:t>
      </w:r>
      <w:r w:rsidR="00040CAA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Rosdakarya, 2009</w:t>
      </w:r>
    </w:p>
    <w:p w:rsidR="00C85CB8" w:rsidRDefault="00891E99" w:rsidP="00040CAA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C445B">
        <w:rPr>
          <w:rFonts w:ascii="Arial" w:hAnsi="Arial" w:cs="Arial"/>
          <w:sz w:val="18"/>
          <w:szCs w:val="18"/>
        </w:rPr>
        <w:t>Communication and Human Behavior edisi</w:t>
      </w:r>
      <w:r w:rsidR="00040CAA">
        <w:rPr>
          <w:rFonts w:ascii="Arial" w:hAnsi="Arial" w:cs="Arial"/>
          <w:sz w:val="18"/>
          <w:szCs w:val="18"/>
        </w:rPr>
        <w:t xml:space="preserve"> </w:t>
      </w:r>
      <w:r w:rsidRPr="004C445B">
        <w:rPr>
          <w:rFonts w:ascii="Arial" w:hAnsi="Arial" w:cs="Arial"/>
          <w:sz w:val="18"/>
          <w:szCs w:val="18"/>
        </w:rPr>
        <w:t>ke 5 oleh Brent D. Ruben dan Lea P. Stewart, Pearson Education, 2006</w:t>
      </w:r>
    </w:p>
    <w:p w:rsidR="00040CAA" w:rsidRPr="00040CAA" w:rsidRDefault="00040CAA" w:rsidP="00040CAA">
      <w:pPr>
        <w:pStyle w:val="NoSpacing"/>
        <w:spacing w:line="36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EC59FD" w:rsidRPr="004C445B" w:rsidRDefault="00EC59FD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3"/>
        <w:gridCol w:w="3080"/>
        <w:gridCol w:w="2249"/>
        <w:gridCol w:w="2242"/>
        <w:gridCol w:w="1949"/>
        <w:gridCol w:w="1179"/>
        <w:gridCol w:w="1411"/>
      </w:tblGrid>
      <w:tr w:rsidR="00C72B38" w:rsidRPr="004C445B" w:rsidTr="003C6D1F">
        <w:trPr>
          <w:trHeight w:val="777"/>
        </w:trPr>
        <w:tc>
          <w:tcPr>
            <w:tcW w:w="976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Minggu</w:t>
            </w:r>
          </w:p>
        </w:tc>
        <w:tc>
          <w:tcPr>
            <w:tcW w:w="31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Kemampuan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Akhir yang Diharapkan</w:t>
            </w:r>
          </w:p>
        </w:tc>
        <w:tc>
          <w:tcPr>
            <w:tcW w:w="229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Bahan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Kajian</w:t>
            </w:r>
          </w:p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(Materi Ajar)</w:t>
            </w:r>
          </w:p>
        </w:tc>
        <w:tc>
          <w:tcPr>
            <w:tcW w:w="2304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Bentuk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Pembelajaran</w:t>
            </w:r>
          </w:p>
        </w:tc>
        <w:tc>
          <w:tcPr>
            <w:tcW w:w="1966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Kriteria/Indikator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Penilaian</w:t>
            </w:r>
          </w:p>
        </w:tc>
        <w:tc>
          <w:tcPr>
            <w:tcW w:w="94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Bobot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Nilai</w:t>
            </w:r>
          </w:p>
        </w:tc>
        <w:tc>
          <w:tcPr>
            <w:tcW w:w="141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4C445B" w:rsidRDefault="0023671A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Standar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Kompetensi</w:t>
            </w:r>
            <w:r w:rsidR="00040CAA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Profesi</w:t>
            </w:r>
          </w:p>
        </w:tc>
      </w:tr>
      <w:tr w:rsidR="00C72B38" w:rsidRPr="004C445B" w:rsidTr="003C6D1F">
        <w:trPr>
          <w:trHeight w:val="855"/>
        </w:trPr>
        <w:tc>
          <w:tcPr>
            <w:tcW w:w="976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Mampu memahami dan menjelaskan secara singkat aspek psikologis dalam komunikasi manusia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29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RPS</w:t>
            </w:r>
          </w:p>
          <w:p w:rsidR="00B357B9" w:rsidRPr="004C445B" w:rsidRDefault="00DA556E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Ruang Lingkup </w:t>
            </w:r>
            <w:r w:rsidR="00B357B9"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Komunikasi dalam Perilaku Manusia </w:t>
            </w:r>
          </w:p>
        </w:tc>
        <w:tc>
          <w:tcPr>
            <w:tcW w:w="2304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Ceramah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Mampu memahami dan menjelaskan dasar komunikasi manusia secara tepat dan sesuai dengan konteks  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Dasar Komunikasi Manusia</w:t>
            </w: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Ceramah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Mampu memahami dan menjelaskan </w:t>
            </w:r>
            <w:r w:rsidR="00A14C63"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komunikasi </w:t>
            </w:r>
            <w:r w:rsidR="003E2279"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intrapersonal </w:t>
            </w:r>
            <w:r w:rsidR="00A14C63"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yang terjadi pada manusia dan memahami serta menjelaskan proses sensasi dan persepsi sebagai tahapan dalam proses komunikasi intrapersonal</w:t>
            </w:r>
          </w:p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Intrapersonal 1 : Sensasi &amp; Persepsi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227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</w:t>
            </w:r>
            <w:r w:rsidR="00A14C6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1</w:t>
            </w:r>
          </w:p>
          <w:p w:rsidR="00B357B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6265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</w:t>
            </w:r>
            <w:r w:rsidR="00A14C6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proses memori dan berpikir sebagai tahap lanjutan </w:t>
            </w:r>
            <w:r w:rsidR="00A14C6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dari komunikasi intrapersonal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Komunikasi Intrapersonal 2 : Memori&amp;Berpikir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65D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</w:t>
            </w:r>
            <w:r w:rsidR="00A14C6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2</w:t>
            </w:r>
          </w:p>
          <w:p w:rsidR="003E2279" w:rsidRPr="004C445B" w:rsidRDefault="003E227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6265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Kelengkapan dan kebenaran penjelasan,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(untuk kelompok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6265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</w:t>
            </w:r>
            <w:r w:rsidR="00A14C63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definisi dari komunikasi interpersonal serta memahami faktor persepsi dan konsep diri dalam proses komunikasi interpersonal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A14C63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Interpersonal 1 : Persepsi Interpersonal&amp; Konsep Diri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6265D" w:rsidRPr="004C445B" w:rsidRDefault="00A14C63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3</w:t>
            </w:r>
          </w:p>
          <w:p w:rsidR="00A14C63" w:rsidRPr="004C445B" w:rsidRDefault="00A14C63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36265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D775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definisi dari atraksi interpersonal dan hubungan interpersonal serta keterkaitannya dengan komunikasi interpersonal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D775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Komunikasi Interpersonal 2 : Atraksi Interpersonal dan Hubungan Interpersonal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9752C" w:rsidRPr="004C445B" w:rsidRDefault="00BD775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4</w:t>
            </w:r>
          </w:p>
          <w:p w:rsidR="00BD7759" w:rsidRPr="004C445B" w:rsidRDefault="00BD775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09752C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0A2D10">
        <w:trPr>
          <w:trHeight w:val="601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09752C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0A2D10">
        <w:trPr>
          <w:trHeight w:val="637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UTS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09752C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  <w:r w:rsidR="006365A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AC374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</w:t>
            </w:r>
            <w:r w:rsidR="006365A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kelompok serta berbagai faktor yang mempengaruhinya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268EB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Kelompok</w:t>
            </w:r>
          </w:p>
          <w:p w:rsidR="005268EB" w:rsidRPr="004C445B" w:rsidRDefault="005268EB" w:rsidP="00040CAA">
            <w:pPr>
              <w:pStyle w:val="ListParagraph"/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C14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5</w:t>
            </w:r>
          </w:p>
          <w:p w:rsidR="006365A0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0A2D1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komunikasi yang terjadi dalam sebuah organisasi,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memberikan contoh dan menjelaskan berbagai faktor yang mempengaruhinya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C25D2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Sistem Komunikasi Organisasi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55C14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6</w:t>
            </w:r>
          </w:p>
          <w:p w:rsidR="006365A0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0A2D1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Kelengkapan dan kebenaran penjelasan,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(untuk kelompok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</w:t>
            </w:r>
            <w:r w:rsidR="006365A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6365A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Mampu memahami dan menjelaskan komunikasi massa dan pengaruhnya terhadap </w:t>
            </w:r>
            <w:r w:rsidR="00C72B38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perilaku komunikasi manusia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Sistem Komunikasi Massa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7</w:t>
            </w:r>
          </w:p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</w:t>
            </w:r>
            <w:r w:rsidR="00C72B38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konteks psikologi pada komunikator dan pada pesan yang dikirimkan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Psikologi Komunikator dan Psikologi Pesan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 Kelompok 8</w:t>
            </w:r>
          </w:p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Kelengkapan dan kebenaran penjelasan, kemampuan presentasi</w:t>
            </w: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10 </w:t>
            </w:r>
          </w:p>
          <w:p w:rsidR="00B357B9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(untuk kelompok yang melakukan presentasi)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357B9" w:rsidRPr="004C445B" w:rsidRDefault="00B357B9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Mampu memahami dan menjelaskan aspek budaya yang mempengaruhi kondisi psikologis komunikator dan komunikan dalam berkomunikasi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Budaya dan Masyarakat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</w:t>
            </w:r>
          </w:p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14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mampu menjelaskan dan mereview kembali berbagai topik yang sudah dipelajari dari pertemuan awal hingga saat ini</w:t>
            </w: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Review materi perkuliahan 1-13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Ceramah</w:t>
            </w:r>
          </w:p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Diskusi</w:t>
            </w: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15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Kuis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72B38" w:rsidRPr="004C445B" w:rsidTr="003C6D1F">
        <w:trPr>
          <w:trHeight w:val="916"/>
        </w:trPr>
        <w:tc>
          <w:tcPr>
            <w:tcW w:w="976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16</w:t>
            </w:r>
          </w:p>
        </w:tc>
        <w:tc>
          <w:tcPr>
            <w:tcW w:w="31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22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Ujian Akhir Semester</w:t>
            </w:r>
          </w:p>
        </w:tc>
        <w:tc>
          <w:tcPr>
            <w:tcW w:w="23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19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</w:p>
        </w:tc>
        <w:tc>
          <w:tcPr>
            <w:tcW w:w="9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72B38" w:rsidRPr="004C445B" w:rsidRDefault="00C72B38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CF310E" w:rsidRPr="004C445B" w:rsidRDefault="00CF310E" w:rsidP="00040CAA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C59FD" w:rsidRPr="004C445B" w:rsidRDefault="00EC59FD" w:rsidP="00040CAA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4C445B" w:rsidTr="000A2D10">
        <w:tc>
          <w:tcPr>
            <w:tcW w:w="1458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Mata Kuliah</w:t>
            </w:r>
          </w:p>
        </w:tc>
        <w:tc>
          <w:tcPr>
            <w:tcW w:w="549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2D1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Komunikasi dan Perilaku Manusia</w:t>
            </w:r>
          </w:p>
        </w:tc>
        <w:tc>
          <w:tcPr>
            <w:tcW w:w="198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Kode MK</w:t>
            </w:r>
          </w:p>
        </w:tc>
        <w:tc>
          <w:tcPr>
            <w:tcW w:w="414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4D004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COM105</w:t>
            </w:r>
          </w:p>
        </w:tc>
      </w:tr>
      <w:tr w:rsidR="00EC59FD" w:rsidRPr="004C445B" w:rsidTr="000A2D10">
        <w:tc>
          <w:tcPr>
            <w:tcW w:w="1458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Mingguke</w:t>
            </w:r>
          </w:p>
        </w:tc>
        <w:tc>
          <w:tcPr>
            <w:tcW w:w="549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C7316C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3-6 dan 9-12</w:t>
            </w:r>
          </w:p>
        </w:tc>
        <w:tc>
          <w:tcPr>
            <w:tcW w:w="198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Tugaske</w:t>
            </w:r>
          </w:p>
        </w:tc>
        <w:tc>
          <w:tcPr>
            <w:tcW w:w="4140" w:type="dxa"/>
          </w:tcPr>
          <w:p w:rsidR="00EC59FD" w:rsidRPr="004C445B" w:rsidRDefault="00EC59F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0A2D10"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 1</w:t>
            </w:r>
          </w:p>
        </w:tc>
      </w:tr>
    </w:tbl>
    <w:p w:rsidR="00EC59FD" w:rsidRPr="004C445B" w:rsidRDefault="00EC59FD" w:rsidP="00040CAA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4C445B" w:rsidTr="000A2D10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0A2D10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Menjelaskan konsep yang dijelaskan pada kelas komunikasi dan perilaku manusia, melakukan analisis sesuai dengan konteks dan mempresentasikannya sesuai dengan fakta dan norma </w:t>
            </w:r>
          </w:p>
        </w:tc>
      </w:tr>
      <w:tr w:rsidR="00EC59FD" w:rsidRPr="004C445B" w:rsidTr="000A2D10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Uraian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Tugas: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C445B" w:rsidRDefault="00EC59FD" w:rsidP="00040C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Obyek</w:t>
            </w:r>
          </w:p>
          <w:p w:rsidR="00EC59FD" w:rsidRPr="004C445B" w:rsidRDefault="00EC59FD" w:rsidP="00040CAA">
            <w:pPr>
              <w:spacing w:after="0" w:line="360" w:lineRule="auto"/>
              <w:ind w:firstLine="396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="000A2D10"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Berbagai materi pembahasan dalam kelas komunikasi dan perilaku manusia</w:t>
            </w:r>
          </w:p>
        </w:tc>
      </w:tr>
      <w:tr w:rsidR="00EC59FD" w:rsidRPr="004C445B" w:rsidTr="000A2D10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Yang Harus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Dikerjakan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da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nBatasan-Batasan</w:t>
            </w:r>
          </w:p>
          <w:p w:rsidR="00EC59FD" w:rsidRPr="004C445B" w:rsidRDefault="000857A2" w:rsidP="00040CAA">
            <w:pPr>
              <w:pStyle w:val="ListParagraph"/>
              <w:spacing w:after="0" w:line="360" w:lineRule="auto"/>
              <w:ind w:left="405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Berdiskusi dengan kelompok mengenai kasus yang diberikan pada kelas, melakukan analisis dan mempresentasikannya di kelas</w:t>
            </w:r>
          </w:p>
        </w:tc>
      </w:tr>
      <w:tr w:rsidR="00EC59FD" w:rsidRPr="004C445B" w:rsidTr="000A2D10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Metode/Cara Kerja/Acuan yang Digunakan</w:t>
            </w:r>
          </w:p>
          <w:p w:rsidR="00EC59FD" w:rsidRPr="004C445B" w:rsidRDefault="004B65D8" w:rsidP="00040CAA">
            <w:pPr>
              <w:pStyle w:val="ListParagraph"/>
              <w:spacing w:after="0" w:line="360" w:lineRule="auto"/>
              <w:ind w:left="405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Mahasiswa membentuk kelompok-kelompok kecil dan berdiskusi mengenai kasus yang diberikan, hasil diskusi tersebut ditulis di kertas dan dipresentasikan pada sesi diskusi kelas</w:t>
            </w:r>
          </w:p>
        </w:tc>
      </w:tr>
      <w:tr w:rsidR="00EC59FD" w:rsidRPr="004C445B" w:rsidTr="000A2D10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Dekripsi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Luaran</w:t>
            </w:r>
            <w:r w:rsidR="00A81499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Tugas yang Dihasilkan</w:t>
            </w:r>
          </w:p>
          <w:p w:rsidR="00EC59FD" w:rsidRPr="004C445B" w:rsidRDefault="004B65D8" w:rsidP="00040CAA">
            <w:pPr>
              <w:pStyle w:val="ListParagraph"/>
              <w:spacing w:after="0" w:line="360" w:lineRule="auto"/>
              <w:ind w:left="405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Tugas berupa hasi diskusi ditulis di kertas dan dipresentasikan di kelas sebelum dikumpulkan </w:t>
            </w:r>
          </w:p>
        </w:tc>
      </w:tr>
      <w:tr w:rsidR="00EC59FD" w:rsidRPr="004C445B" w:rsidTr="000A2D10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EC59F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</w:rPr>
              <w:t>KriteriaPenilaian: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C445B" w:rsidRDefault="006C71DF" w:rsidP="00040CAA">
            <w:pPr>
              <w:pStyle w:val="ListParagraph"/>
              <w:spacing w:after="0" w:line="360" w:lineRule="auto"/>
              <w:ind w:left="405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 xml:space="preserve">Sangat Baik – Sangat Kurang </w:t>
            </w:r>
          </w:p>
        </w:tc>
      </w:tr>
    </w:tbl>
    <w:p w:rsidR="00CB11B5" w:rsidRPr="004C445B" w:rsidRDefault="00CB11B5" w:rsidP="00040C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CB11B5" w:rsidRPr="004C445B" w:rsidRDefault="00CB11B5" w:rsidP="00040CAA">
      <w:pPr>
        <w:spacing w:after="0" w:line="360" w:lineRule="auto"/>
        <w:ind w:left="360"/>
        <w:jc w:val="both"/>
        <w:rPr>
          <w:rFonts w:ascii="Arial" w:eastAsia="Adobe Fan Heiti Std B" w:hAnsi="Arial" w:cs="Arial"/>
          <w:sz w:val="18"/>
          <w:szCs w:val="18"/>
        </w:rPr>
      </w:pPr>
    </w:p>
    <w:p w:rsidR="00CB11B5" w:rsidRPr="004C445B" w:rsidRDefault="00CB11B5" w:rsidP="00040CA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RUBRIK PENILAIAN</w:t>
      </w:r>
    </w:p>
    <w:p w:rsidR="00CB11B5" w:rsidRPr="004C445B" w:rsidRDefault="00CB11B5" w:rsidP="00040CAA">
      <w:pPr>
        <w:pStyle w:val="ListParagraph"/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(Keterangan: format umum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adalah yang di bawah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ini, namun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Prodi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dapat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membuat format tersendiri, sesuai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dengan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penilaian yang akan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dibuat. Misalnya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untuk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penilaian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presentasi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atau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penilaian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praktek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memiliki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rubrik yang berbeda, jadi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bisa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lebih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dari 1 rubrik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untuk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setiap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mata</w:t>
      </w:r>
      <w:r w:rsidR="00040CAA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kuliah)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4C445B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C445B" w:rsidRDefault="00CB11B5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lastRenderedPageBreak/>
              <w:t>Jenjang/Grade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C445B" w:rsidRDefault="00CB11B5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Angka/Skor</w:t>
            </w:r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C445B" w:rsidRDefault="00CB11B5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Adobe Fan Heiti Std B" w:hAnsi="Arial" w:cs="Arial"/>
                <w:b/>
                <w:bCs/>
                <w:sz w:val="18"/>
                <w:szCs w:val="18"/>
              </w:rPr>
              <w:t>Deskripsi/IndikatorKerja</w:t>
            </w:r>
          </w:p>
        </w:tc>
      </w:tr>
      <w:tr w:rsidR="00D15BBD" w:rsidRPr="004C445B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Sangat Baik</w:t>
            </w: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hAnsi="Arial" w:cs="Arial"/>
                <w:sz w:val="18"/>
                <w:szCs w:val="18"/>
              </w:rPr>
              <w:t>≥ 86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040CA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hasil diskusi dengan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menyertakan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referensi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dari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buku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>wajib</w:t>
            </w:r>
            <w:r w:rsidRPr="004C445B">
              <w:rPr>
                <w:rFonts w:ascii="Arial" w:hAnsi="Arial" w:cs="Arial"/>
                <w:sz w:val="18"/>
                <w:szCs w:val="18"/>
              </w:rPr>
              <w:t>, menyebutkan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dan menuliskan </w:t>
            </w:r>
            <w:r w:rsidRPr="004C445B">
              <w:rPr>
                <w:rFonts w:ascii="Arial" w:hAnsi="Arial" w:cs="Arial"/>
                <w:sz w:val="18"/>
                <w:szCs w:val="18"/>
              </w:rPr>
              <w:t>dengan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lengkap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sumber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referensi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ters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>e</w:t>
            </w:r>
            <w:r w:rsidRPr="004C445B">
              <w:rPr>
                <w:rFonts w:ascii="Arial" w:hAnsi="Arial" w:cs="Arial"/>
                <w:sz w:val="18"/>
                <w:szCs w:val="18"/>
              </w:rPr>
              <w:t>but dan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05D">
              <w:rPr>
                <w:rFonts w:ascii="Arial" w:hAnsi="Arial" w:cs="Arial"/>
                <w:sz w:val="18"/>
                <w:szCs w:val="18"/>
              </w:rPr>
              <w:t>alas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Pr="004C445B">
              <w:rPr>
                <w:rFonts w:ascii="Arial" w:hAnsi="Arial" w:cs="Arial"/>
                <w:sz w:val="18"/>
                <w:szCs w:val="18"/>
              </w:rPr>
              <w:t>mengapa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memilih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bahan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tersebut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sebagai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tambahan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dalam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bahasan yang ditugaskan. 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>D</w:t>
            </w:r>
            <w:r w:rsidRPr="004C445B">
              <w:rPr>
                <w:rFonts w:ascii="Arial" w:hAnsi="Arial" w:cs="Arial"/>
                <w:sz w:val="18"/>
                <w:szCs w:val="18"/>
              </w:rPr>
              <w:t>apat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melakukanan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analisis </w:t>
            </w:r>
            <w:r w:rsidRPr="004C445B">
              <w:rPr>
                <w:rFonts w:ascii="Arial" w:hAnsi="Arial" w:cs="Arial"/>
                <w:sz w:val="18"/>
                <w:szCs w:val="18"/>
              </w:rPr>
              <w:t>secara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utuh, mampu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keseluruhan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konsep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menjawa</w:t>
            </w:r>
            <w:r w:rsidRPr="004C445B">
              <w:rPr>
                <w:rFonts w:ascii="Arial" w:hAnsi="Arial" w:cs="Arial"/>
                <w:sz w:val="18"/>
                <w:szCs w:val="18"/>
                <w:lang w:val="id-ID"/>
              </w:rPr>
              <w:t>b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semua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pertanyaan yang diberikan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serta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memberikan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contoh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kongkrit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dalam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menjawab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pertanyaan. </w:t>
            </w:r>
          </w:p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D15BBD" w:rsidRPr="004C445B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eastAsia="MS Gothic" w:hAnsi="Arial" w:cs="Arial"/>
                <w:sz w:val="18"/>
                <w:szCs w:val="18"/>
                <w:lang w:val="id-ID"/>
              </w:rPr>
              <w:t>Baik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hAnsi="Arial" w:cs="Arial"/>
                <w:sz w:val="18"/>
                <w:szCs w:val="18"/>
              </w:rPr>
              <w:t>76-85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5BBD" w:rsidRPr="004C445B" w:rsidRDefault="00D15BBD" w:rsidP="00A81499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eastAsia="MS Gothic" w:hAnsi="Arial" w:cs="Arial"/>
                <w:sz w:val="18"/>
                <w:szCs w:val="18"/>
              </w:rPr>
              <w:t> </w:t>
            </w:r>
            <w:r w:rsidRPr="004C445B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hasil diskusi </w:t>
            </w:r>
            <w:r w:rsidRPr="004C445B">
              <w:rPr>
                <w:rFonts w:ascii="Arial" w:hAnsi="Arial" w:cs="Arial"/>
                <w:sz w:val="18"/>
                <w:szCs w:val="18"/>
              </w:rPr>
              <w:t>dengan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menyertakan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referensi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dari buku wajib </w:t>
            </w:r>
            <w:r w:rsidRPr="004C445B">
              <w:rPr>
                <w:rFonts w:ascii="Arial" w:hAnsi="Arial" w:cs="Arial"/>
                <w:sz w:val="18"/>
                <w:szCs w:val="18"/>
              </w:rPr>
              <w:t>,menyebutkan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dan menuliskan </w:t>
            </w:r>
            <w:r w:rsidRPr="004C445B">
              <w:rPr>
                <w:rFonts w:ascii="Arial" w:hAnsi="Arial" w:cs="Arial"/>
                <w:sz w:val="18"/>
                <w:szCs w:val="18"/>
              </w:rPr>
              <w:t>dengan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lengkap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sumber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</w:t>
            </w:r>
            <w:r w:rsidR="00A81499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tersebut.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>Mampu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melakukan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analisis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secara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menyeluruh, mampu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keseluruhan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konse</w:t>
            </w:r>
            <w:r w:rsidR="007136F0" w:rsidRPr="004C445B">
              <w:rPr>
                <w:rFonts w:ascii="Arial" w:hAnsi="Arial" w:cs="Arial"/>
                <w:sz w:val="18"/>
                <w:szCs w:val="18"/>
              </w:rPr>
              <w:t>p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</w:rPr>
              <w:t>da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</w:rPr>
              <w:t>nmenjawab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</w:rPr>
              <w:t>semua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</w:rPr>
              <w:t>pertanyaan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. </w:t>
            </w:r>
          </w:p>
        </w:tc>
      </w:tr>
      <w:tr w:rsidR="00D15BBD" w:rsidRPr="004C445B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Cukup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61-75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hasil diskusi </w:t>
            </w:r>
            <w:r w:rsidRPr="004C445B">
              <w:rPr>
                <w:rFonts w:ascii="Arial" w:hAnsi="Arial" w:cs="Arial"/>
                <w:sz w:val="18"/>
                <w:szCs w:val="18"/>
              </w:rPr>
              <w:t>dengan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menyertakan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dari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buku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>wajib</w:t>
            </w:r>
            <w:r w:rsidRPr="004C445B">
              <w:rPr>
                <w:rFonts w:ascii="Arial" w:hAnsi="Arial" w:cs="Arial"/>
                <w:sz w:val="18"/>
                <w:szCs w:val="18"/>
              </w:rPr>
              <w:t>, dan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menyebutkan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dengan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lengkap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sumber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referensi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tersebut.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 B</w:t>
            </w:r>
            <w:r w:rsidRPr="004C445B">
              <w:rPr>
                <w:rFonts w:ascii="Arial" w:hAnsi="Arial" w:cs="Arial"/>
                <w:sz w:val="18"/>
                <w:szCs w:val="18"/>
              </w:rPr>
              <w:t>elum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dapat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melakukan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analisis/ analisis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hanya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parsial, hanya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dapat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konsep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terkait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sebagian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saja, dan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dapat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menjawab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semua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pertanyaan. </w:t>
            </w:r>
          </w:p>
        </w:tc>
      </w:tr>
      <w:tr w:rsidR="00D15BBD" w:rsidRPr="004C445B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41-60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pStyle w:val="NoSpacing"/>
              <w:spacing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hasil diskusi </w:t>
            </w:r>
            <w:r w:rsidRPr="004C445B">
              <w:rPr>
                <w:rFonts w:ascii="Arial" w:hAnsi="Arial" w:cs="Arial"/>
                <w:sz w:val="18"/>
                <w:szCs w:val="18"/>
              </w:rPr>
              <w:t>tanpa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menyertakan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referensi,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>G</w:t>
            </w:r>
            <w:r w:rsidRPr="004C445B">
              <w:rPr>
                <w:rFonts w:ascii="Arial" w:hAnsi="Arial" w:cs="Arial"/>
                <w:sz w:val="18"/>
                <w:szCs w:val="18"/>
              </w:rPr>
              <w:t>agal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atau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bisa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melakukan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analisis, 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dapat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menjelaskan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konsep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terkait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secara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utuh, 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dapat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menja</w:t>
            </w:r>
            <w:r w:rsidRPr="004C445B">
              <w:rPr>
                <w:rFonts w:ascii="Arial" w:hAnsi="Arial" w:cs="Arial"/>
                <w:sz w:val="18"/>
                <w:szCs w:val="18"/>
              </w:rPr>
              <w:t>wab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pertanyaan</w:t>
            </w:r>
          </w:p>
        </w:tc>
      </w:tr>
      <w:tr w:rsidR="00D15BBD" w:rsidRPr="004C445B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4C445B"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Sangat Kurang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0- 40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15BBD" w:rsidRPr="004C445B" w:rsidRDefault="00D15BBD" w:rsidP="00040CAA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C445B">
              <w:rPr>
                <w:rFonts w:ascii="Arial" w:hAnsi="Arial" w:cs="Arial"/>
                <w:sz w:val="18"/>
                <w:szCs w:val="18"/>
              </w:rPr>
              <w:t>Hanya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mempresentasikan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hasil diskusi </w:t>
            </w:r>
            <w:r w:rsidRPr="004C445B">
              <w:rPr>
                <w:rFonts w:ascii="Arial" w:hAnsi="Arial" w:cs="Arial"/>
                <w:sz w:val="18"/>
                <w:szCs w:val="18"/>
              </w:rPr>
              <w:t>tanpa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ada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referensi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melakukan analisis </w:t>
            </w:r>
            <w:r w:rsidRPr="004C445B">
              <w:rPr>
                <w:rFonts w:ascii="Arial" w:hAnsi="Arial" w:cs="Arial"/>
                <w:sz w:val="18"/>
                <w:szCs w:val="18"/>
              </w:rPr>
              <w:t>dan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tidak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bisa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menjawab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pertanyaan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atau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menerangkan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konsep</w:t>
            </w:r>
            <w:r w:rsidR="000E50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445B">
              <w:rPr>
                <w:rFonts w:ascii="Arial" w:hAnsi="Arial" w:cs="Arial"/>
                <w:sz w:val="18"/>
                <w:szCs w:val="18"/>
              </w:rPr>
              <w:t>terkait</w:t>
            </w:r>
            <w:r w:rsidR="007136F0" w:rsidRPr="004C445B">
              <w:rPr>
                <w:rFonts w:ascii="Arial" w:hAnsi="Arial" w:cs="Arial"/>
                <w:sz w:val="18"/>
                <w:szCs w:val="18"/>
                <w:lang w:val="id-ID"/>
              </w:rPr>
              <w:t xml:space="preserve"> sama sekali</w:t>
            </w:r>
            <w:r w:rsidRPr="004C445B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D15BBD" w:rsidRPr="004C445B" w:rsidRDefault="00D15BBD" w:rsidP="00040CAA">
            <w:pPr>
              <w:spacing w:after="0" w:line="360" w:lineRule="auto"/>
              <w:jc w:val="both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</w:tbl>
    <w:p w:rsidR="00D41767" w:rsidRPr="004C445B" w:rsidRDefault="00D41767" w:rsidP="00040CAA">
      <w:pPr>
        <w:spacing w:line="360" w:lineRule="auto"/>
        <w:jc w:val="both"/>
        <w:rPr>
          <w:rFonts w:ascii="Arial" w:eastAsia="Adobe Fan Heiti Std B" w:hAnsi="Arial" w:cs="Arial"/>
          <w:b/>
          <w:sz w:val="18"/>
          <w:szCs w:val="18"/>
        </w:rPr>
      </w:pPr>
    </w:p>
    <w:p w:rsidR="00CB11B5" w:rsidRPr="004C445B" w:rsidRDefault="00CB11B5" w:rsidP="00040CA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PENUTUP</w:t>
      </w:r>
    </w:p>
    <w:p w:rsidR="00CB11B5" w:rsidRPr="004C445B" w:rsidRDefault="00CB11B5" w:rsidP="00040CAA">
      <w:pPr>
        <w:pStyle w:val="ListParagraph"/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t>Rencana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Pembelajaran Semester (RPS) ini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berlaku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mulai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tanggal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="00270171" w:rsidRPr="004C445B">
        <w:rPr>
          <w:rFonts w:ascii="Arial" w:eastAsia="Adobe Fan Heiti Std B" w:hAnsi="Arial" w:cs="Arial"/>
          <w:b/>
          <w:sz w:val="18"/>
          <w:szCs w:val="18"/>
          <w:lang w:val="id-ID"/>
        </w:rPr>
        <w:t>29 Agustus 2016</w:t>
      </w:r>
      <w:r w:rsidRPr="004C445B">
        <w:rPr>
          <w:rFonts w:ascii="Arial" w:eastAsia="Adobe Fan Heiti Std B" w:hAnsi="Arial" w:cs="Arial"/>
          <w:b/>
          <w:sz w:val="18"/>
          <w:szCs w:val="18"/>
        </w:rPr>
        <w:t>, untuk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mahasiswa UPJ Tahun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Akademik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="00270171" w:rsidRPr="004C445B">
        <w:rPr>
          <w:rFonts w:ascii="Arial" w:eastAsia="Adobe Fan Heiti Std B" w:hAnsi="Arial" w:cs="Arial"/>
          <w:b/>
          <w:sz w:val="18"/>
          <w:szCs w:val="18"/>
          <w:lang w:val="id-ID"/>
        </w:rPr>
        <w:t>2016/2017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danseterusnya.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RPS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ini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dievaluasi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secara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berkala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setiap semester dan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akan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dilakukan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perbaikan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jika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dalam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penerapannya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masih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 </w:t>
      </w:r>
      <w:r w:rsidRPr="004C445B">
        <w:rPr>
          <w:rFonts w:ascii="Arial" w:eastAsia="Adobe Fan Heiti Std B" w:hAnsi="Arial" w:cs="Arial"/>
          <w:b/>
          <w:sz w:val="18"/>
          <w:szCs w:val="18"/>
        </w:rPr>
        <w:t>diperluka</w:t>
      </w:r>
      <w:r w:rsidR="000E505D">
        <w:rPr>
          <w:rFonts w:ascii="Arial" w:eastAsia="Adobe Fan Heiti Std B" w:hAnsi="Arial" w:cs="Arial"/>
          <w:b/>
          <w:sz w:val="18"/>
          <w:szCs w:val="18"/>
        </w:rPr>
        <w:t xml:space="preserve">n </w:t>
      </w:r>
      <w:r w:rsidRPr="004C445B">
        <w:rPr>
          <w:rFonts w:ascii="Arial" w:eastAsia="Adobe Fan Heiti Std B" w:hAnsi="Arial" w:cs="Arial"/>
          <w:b/>
          <w:sz w:val="18"/>
          <w:szCs w:val="18"/>
        </w:rPr>
        <w:t>penyempurnaan.</w:t>
      </w:r>
    </w:p>
    <w:p w:rsidR="00D16B73" w:rsidRDefault="00D16B73" w:rsidP="00040CAA">
      <w:pPr>
        <w:pStyle w:val="ListParagraph"/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</w:p>
    <w:p w:rsidR="00D41767" w:rsidRDefault="00D41767" w:rsidP="00040CAA">
      <w:pPr>
        <w:pStyle w:val="ListParagraph"/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</w:p>
    <w:p w:rsidR="00D41767" w:rsidRPr="004C445B" w:rsidRDefault="00D41767" w:rsidP="00040CAA">
      <w:pPr>
        <w:pStyle w:val="ListParagraph"/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bookmarkStart w:id="0" w:name="_GoBack"/>
      <w:bookmarkEnd w:id="0"/>
    </w:p>
    <w:p w:rsidR="00D16B73" w:rsidRPr="004C445B" w:rsidRDefault="00D16B73" w:rsidP="00040CA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eastAsia="Adobe Fan Heiti Std B" w:hAnsi="Arial" w:cs="Arial"/>
          <w:b/>
          <w:sz w:val="18"/>
          <w:szCs w:val="18"/>
        </w:rPr>
      </w:pPr>
      <w:r w:rsidRPr="004C445B">
        <w:rPr>
          <w:rFonts w:ascii="Arial" w:eastAsia="Adobe Fan Heiti Std B" w:hAnsi="Arial" w:cs="Arial"/>
          <w:b/>
          <w:sz w:val="18"/>
          <w:szCs w:val="18"/>
        </w:rPr>
        <w:lastRenderedPageBreak/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4905"/>
        <w:gridCol w:w="3403"/>
        <w:gridCol w:w="1972"/>
      </w:tblGrid>
      <w:tr w:rsidR="00D16B73" w:rsidRPr="004C445B" w:rsidTr="00336FD9">
        <w:tc>
          <w:tcPr>
            <w:tcW w:w="2050" w:type="dxa"/>
            <w:vMerge w:val="restart"/>
            <w:shd w:val="clear" w:color="auto" w:fill="C00000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b/>
                <w:noProof/>
                <w:sz w:val="18"/>
                <w:szCs w:val="18"/>
              </w:rPr>
              <w:t>Proses</w:t>
            </w:r>
          </w:p>
        </w:tc>
        <w:tc>
          <w:tcPr>
            <w:tcW w:w="8308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b/>
                <w:noProof/>
                <w:sz w:val="18"/>
                <w:szCs w:val="18"/>
              </w:rPr>
              <w:t>Penanggung Jawab</w:t>
            </w:r>
          </w:p>
        </w:tc>
        <w:tc>
          <w:tcPr>
            <w:tcW w:w="1972" w:type="dxa"/>
            <w:vMerge w:val="restart"/>
            <w:shd w:val="clear" w:color="auto" w:fill="C00000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b/>
                <w:noProof/>
                <w:sz w:val="18"/>
                <w:szCs w:val="18"/>
              </w:rPr>
              <w:t>Tanggal</w:t>
            </w:r>
          </w:p>
        </w:tc>
      </w:tr>
      <w:tr w:rsidR="00D16B73" w:rsidRPr="004C445B" w:rsidTr="00336FD9">
        <w:tc>
          <w:tcPr>
            <w:tcW w:w="2050" w:type="dxa"/>
            <w:vMerge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05" w:type="dxa"/>
            <w:shd w:val="clear" w:color="auto" w:fill="C00000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b/>
                <w:noProof/>
                <w:sz w:val="18"/>
                <w:szCs w:val="18"/>
              </w:rPr>
              <w:t>Nama</w:t>
            </w:r>
          </w:p>
        </w:tc>
        <w:tc>
          <w:tcPr>
            <w:tcW w:w="3403" w:type="dxa"/>
            <w:shd w:val="clear" w:color="auto" w:fill="C00000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b/>
                <w:noProof/>
                <w:sz w:val="18"/>
                <w:szCs w:val="18"/>
              </w:rPr>
              <w:t>Tandatangan</w:t>
            </w:r>
          </w:p>
        </w:tc>
        <w:tc>
          <w:tcPr>
            <w:tcW w:w="1972" w:type="dxa"/>
            <w:vMerge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noProof/>
                <w:sz w:val="18"/>
                <w:szCs w:val="18"/>
              </w:rPr>
            </w:pPr>
          </w:p>
        </w:tc>
      </w:tr>
      <w:tr w:rsidR="00D16B73" w:rsidRPr="004C445B" w:rsidTr="00336FD9">
        <w:trPr>
          <w:trHeight w:val="567"/>
        </w:trPr>
        <w:tc>
          <w:tcPr>
            <w:tcW w:w="2050" w:type="dxa"/>
            <w:shd w:val="clear" w:color="auto" w:fill="auto"/>
            <w:vAlign w:val="center"/>
          </w:tcPr>
          <w:p w:rsidR="00D16B73" w:rsidRPr="004C445B" w:rsidRDefault="00D16B73" w:rsidP="00040CAA">
            <w:pPr>
              <w:numPr>
                <w:ilvl w:val="0"/>
                <w:numId w:val="4"/>
              </w:numPr>
              <w:spacing w:after="0" w:line="360" w:lineRule="auto"/>
              <w:ind w:left="270" w:hanging="270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Perumusan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16B73" w:rsidRPr="004C445B" w:rsidRDefault="00465C8E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Nuria Astagini, S.Sos,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16B73" w:rsidRPr="004C445B" w:rsidTr="00336FD9">
        <w:trPr>
          <w:trHeight w:val="612"/>
        </w:trPr>
        <w:tc>
          <w:tcPr>
            <w:tcW w:w="2050" w:type="dxa"/>
            <w:shd w:val="clear" w:color="auto" w:fill="auto"/>
            <w:vAlign w:val="center"/>
          </w:tcPr>
          <w:p w:rsidR="00D16B73" w:rsidRPr="004C445B" w:rsidRDefault="00D16B73" w:rsidP="00040CAA">
            <w:pPr>
              <w:numPr>
                <w:ilvl w:val="0"/>
                <w:numId w:val="4"/>
              </w:numPr>
              <w:spacing w:after="0" w:line="360" w:lineRule="auto"/>
              <w:ind w:left="270" w:hanging="270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Pemeriksaan &amp; Persetujuan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16B73" w:rsidRPr="004C445B" w:rsidRDefault="000F6A19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Reni Dyanasari, S.I.Kom, M.Si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  <w:tr w:rsidR="00D16B73" w:rsidRPr="004C445B" w:rsidTr="00336FD9">
        <w:trPr>
          <w:trHeight w:val="630"/>
        </w:trPr>
        <w:tc>
          <w:tcPr>
            <w:tcW w:w="2050" w:type="dxa"/>
            <w:shd w:val="clear" w:color="auto" w:fill="auto"/>
            <w:vAlign w:val="center"/>
          </w:tcPr>
          <w:p w:rsidR="00D16B73" w:rsidRPr="004C445B" w:rsidRDefault="00D16B73" w:rsidP="00040CAA">
            <w:pPr>
              <w:numPr>
                <w:ilvl w:val="0"/>
                <w:numId w:val="4"/>
              </w:numPr>
              <w:spacing w:after="0" w:line="360" w:lineRule="auto"/>
              <w:ind w:left="270" w:hanging="270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Penetapan</w:t>
            </w:r>
          </w:p>
        </w:tc>
        <w:tc>
          <w:tcPr>
            <w:tcW w:w="4905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4C445B">
              <w:rPr>
                <w:rFonts w:ascii="Arial" w:hAnsi="Arial" w:cs="Arial"/>
                <w:noProof/>
                <w:sz w:val="18"/>
                <w:szCs w:val="18"/>
              </w:rPr>
              <w:t>Prof. Emirhadi Suganda, M.Sc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1972" w:type="dxa"/>
            <w:shd w:val="clear" w:color="auto" w:fill="auto"/>
            <w:vAlign w:val="center"/>
          </w:tcPr>
          <w:p w:rsidR="00D16B73" w:rsidRPr="004C445B" w:rsidRDefault="00D16B73" w:rsidP="00040CAA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</w:tr>
    </w:tbl>
    <w:p w:rsidR="00CB11B5" w:rsidRPr="004C445B" w:rsidRDefault="00CB11B5" w:rsidP="00040CA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sectPr w:rsidR="00CB11B5" w:rsidRPr="004C445B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23" w:rsidRDefault="00CC5E23" w:rsidP="00203C79">
      <w:pPr>
        <w:spacing w:after="0" w:line="240" w:lineRule="auto"/>
      </w:pPr>
      <w:r>
        <w:separator/>
      </w:r>
    </w:p>
  </w:endnote>
  <w:endnote w:type="continuationSeparator" w:id="0">
    <w:p w:rsidR="00CC5E23" w:rsidRDefault="00CC5E23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lue Highway">
    <w:altName w:val="Cambria"/>
    <w:panose1 w:val="02010603020202020303"/>
    <w:charset w:val="00"/>
    <w:family w:val="auto"/>
    <w:pitch w:val="variable"/>
    <w:sig w:usb0="A000002F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1E1F" w:rsidRPr="00B52EDC" w:rsidRDefault="00161E1F" w:rsidP="00CB11B5">
            <w:pPr>
              <w:pStyle w:val="Footer"/>
              <w:rPr>
                <w:rFonts w:ascii="Blue Highway" w:hAnsi="Blue Highway"/>
              </w:rPr>
            </w:pPr>
            <w:r w:rsidRPr="00B52EDC">
              <w:rPr>
                <w:rFonts w:ascii="Blue Highway" w:hAnsi="Blue Highway"/>
              </w:rPr>
              <w:t>RPS Mata Kuliah</w:t>
            </w:r>
            <w:r w:rsidRPr="00B52EDC">
              <w:rPr>
                <w:rFonts w:ascii="Blue Highway" w:hAnsi="Blue Highway"/>
                <w:lang w:val="id-ID"/>
              </w:rPr>
              <w:t>Komunikasi dan Perilaku Manusia</w:t>
            </w:r>
            <w:r w:rsidRPr="00B52EDC">
              <w:rPr>
                <w:rFonts w:ascii="Blue Highway" w:hAnsi="Blue Highway"/>
              </w:rPr>
              <w:t xml:space="preserve"> – Program Studi</w:t>
            </w:r>
            <w:r w:rsidRPr="00B52EDC">
              <w:rPr>
                <w:rFonts w:ascii="Blue Highway" w:hAnsi="Blue Highway"/>
                <w:lang w:val="id-ID"/>
              </w:rPr>
              <w:t xml:space="preserve"> Ilmu Komunikasi</w:t>
            </w:r>
            <w:r w:rsidR="00CF310E" w:rsidRPr="00B52EDC">
              <w:rPr>
                <w:rFonts w:ascii="Blue Highway" w:hAnsi="Blue Highway"/>
              </w:rPr>
              <w:tab/>
            </w:r>
            <w:r w:rsidR="00CF310E" w:rsidRPr="00B52EDC">
              <w:rPr>
                <w:rFonts w:ascii="Blue Highway" w:hAnsi="Blue Highway"/>
              </w:rPr>
              <w:tab/>
            </w:r>
            <w:r w:rsidR="00CF310E" w:rsidRPr="00B52EDC">
              <w:rPr>
                <w:rFonts w:ascii="Blue Highway" w:hAnsi="Blue Highway"/>
              </w:rPr>
              <w:tab/>
            </w:r>
            <w:r w:rsidR="00CF310E" w:rsidRPr="00B52EDC">
              <w:rPr>
                <w:rFonts w:ascii="Blue Highway" w:hAnsi="Blue Highway"/>
              </w:rPr>
              <w:tab/>
            </w:r>
            <w:r w:rsidRPr="00B52EDC">
              <w:rPr>
                <w:rFonts w:ascii="Blue Highway" w:hAnsi="Blue Highway"/>
              </w:rPr>
              <w:t>Halaman</w: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begin"/>
            </w:r>
            <w:r w:rsidRPr="00B52EDC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separate"/>
            </w:r>
            <w:r w:rsidR="00D41767">
              <w:rPr>
                <w:rFonts w:ascii="Blue Highway" w:hAnsi="Blue Highway"/>
                <w:b/>
                <w:bCs/>
                <w:noProof/>
              </w:rPr>
              <w:t>7</w: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end"/>
            </w:r>
            <w:r w:rsidRPr="00B52EDC">
              <w:rPr>
                <w:rFonts w:ascii="Blue Highway" w:hAnsi="Blue Highway"/>
              </w:rPr>
              <w:t>dari</w: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begin"/>
            </w:r>
            <w:r w:rsidRPr="00B52EDC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separate"/>
            </w:r>
            <w:r w:rsidR="00D41767">
              <w:rPr>
                <w:rFonts w:ascii="Blue Highway" w:hAnsi="Blue Highway"/>
                <w:b/>
                <w:bCs/>
                <w:noProof/>
              </w:rPr>
              <w:t>7</w:t>
            </w:r>
            <w:r w:rsidR="00D96254" w:rsidRPr="00B52EDC">
              <w:rPr>
                <w:rFonts w:ascii="Blue Highway" w:hAnsi="Blue Highway"/>
                <w:b/>
                <w:bCs/>
              </w:rPr>
              <w:fldChar w:fldCharType="end"/>
            </w:r>
          </w:p>
        </w:sdtContent>
      </w:sdt>
    </w:sdtContent>
  </w:sdt>
  <w:p w:rsidR="00161E1F" w:rsidRPr="00B52EDC" w:rsidRDefault="00161E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23" w:rsidRDefault="00CC5E23" w:rsidP="00203C79">
      <w:pPr>
        <w:spacing w:after="0" w:line="240" w:lineRule="auto"/>
      </w:pPr>
      <w:r>
        <w:separator/>
      </w:r>
    </w:p>
  </w:footnote>
  <w:footnote w:type="continuationSeparator" w:id="0">
    <w:p w:rsidR="00CC5E23" w:rsidRDefault="00CC5E23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D89"/>
    <w:multiLevelType w:val="hybridMultilevel"/>
    <w:tmpl w:val="299A6F0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F7ACB"/>
    <w:multiLevelType w:val="hybridMultilevel"/>
    <w:tmpl w:val="2B5E2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5882514"/>
    <w:multiLevelType w:val="hybridMultilevel"/>
    <w:tmpl w:val="796CA10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A0A03"/>
    <w:multiLevelType w:val="hybridMultilevel"/>
    <w:tmpl w:val="A69AFE8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EC0"/>
    <w:multiLevelType w:val="hybridMultilevel"/>
    <w:tmpl w:val="3A3ED604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45E"/>
    <w:rsid w:val="000043AE"/>
    <w:rsid w:val="00020842"/>
    <w:rsid w:val="0002206E"/>
    <w:rsid w:val="000377A7"/>
    <w:rsid w:val="0004033F"/>
    <w:rsid w:val="00040CAA"/>
    <w:rsid w:val="00066334"/>
    <w:rsid w:val="000857A2"/>
    <w:rsid w:val="0009752C"/>
    <w:rsid w:val="000A2D10"/>
    <w:rsid w:val="000B1113"/>
    <w:rsid w:val="000C34A3"/>
    <w:rsid w:val="000E21AA"/>
    <w:rsid w:val="000E505D"/>
    <w:rsid w:val="000F6A19"/>
    <w:rsid w:val="001000D8"/>
    <w:rsid w:val="00160B39"/>
    <w:rsid w:val="00160B56"/>
    <w:rsid w:val="00161E1F"/>
    <w:rsid w:val="001710E9"/>
    <w:rsid w:val="001B74B2"/>
    <w:rsid w:val="001F2732"/>
    <w:rsid w:val="00203C79"/>
    <w:rsid w:val="00204387"/>
    <w:rsid w:val="0021245E"/>
    <w:rsid w:val="002202E0"/>
    <w:rsid w:val="00223E8D"/>
    <w:rsid w:val="00230519"/>
    <w:rsid w:val="002332C7"/>
    <w:rsid w:val="0023671A"/>
    <w:rsid w:val="00260BCB"/>
    <w:rsid w:val="00270171"/>
    <w:rsid w:val="002D7C5A"/>
    <w:rsid w:val="002E20C8"/>
    <w:rsid w:val="00302A0B"/>
    <w:rsid w:val="00331A61"/>
    <w:rsid w:val="003624A9"/>
    <w:rsid w:val="0036265D"/>
    <w:rsid w:val="00366C9A"/>
    <w:rsid w:val="003C6D1F"/>
    <w:rsid w:val="003E2279"/>
    <w:rsid w:val="00442F52"/>
    <w:rsid w:val="00465C8E"/>
    <w:rsid w:val="00482C51"/>
    <w:rsid w:val="00496737"/>
    <w:rsid w:val="004B65D8"/>
    <w:rsid w:val="004C445B"/>
    <w:rsid w:val="004D0040"/>
    <w:rsid w:val="005174C5"/>
    <w:rsid w:val="005268EB"/>
    <w:rsid w:val="00530878"/>
    <w:rsid w:val="00582CA8"/>
    <w:rsid w:val="005E66F2"/>
    <w:rsid w:val="005F2DF9"/>
    <w:rsid w:val="005F3E90"/>
    <w:rsid w:val="00602E4A"/>
    <w:rsid w:val="0063483B"/>
    <w:rsid w:val="0063590A"/>
    <w:rsid w:val="006365A0"/>
    <w:rsid w:val="00643CD7"/>
    <w:rsid w:val="00677E5D"/>
    <w:rsid w:val="006A47E6"/>
    <w:rsid w:val="006C71DF"/>
    <w:rsid w:val="006E0B1C"/>
    <w:rsid w:val="006E79CB"/>
    <w:rsid w:val="00702CD8"/>
    <w:rsid w:val="007136F0"/>
    <w:rsid w:val="00777860"/>
    <w:rsid w:val="007F0DD6"/>
    <w:rsid w:val="008407B0"/>
    <w:rsid w:val="0084365B"/>
    <w:rsid w:val="0086411A"/>
    <w:rsid w:val="00891E99"/>
    <w:rsid w:val="008B10D1"/>
    <w:rsid w:val="008B68F2"/>
    <w:rsid w:val="008E6EF8"/>
    <w:rsid w:val="008F1BDA"/>
    <w:rsid w:val="008F220D"/>
    <w:rsid w:val="00915869"/>
    <w:rsid w:val="00935496"/>
    <w:rsid w:val="009C2E85"/>
    <w:rsid w:val="009C5523"/>
    <w:rsid w:val="00A14593"/>
    <w:rsid w:val="00A14C63"/>
    <w:rsid w:val="00A24446"/>
    <w:rsid w:val="00A81499"/>
    <w:rsid w:val="00A859D1"/>
    <w:rsid w:val="00AB7466"/>
    <w:rsid w:val="00AC09F8"/>
    <w:rsid w:val="00AC374D"/>
    <w:rsid w:val="00B357B9"/>
    <w:rsid w:val="00B374C7"/>
    <w:rsid w:val="00B52EDC"/>
    <w:rsid w:val="00BC25D2"/>
    <w:rsid w:val="00BC5500"/>
    <w:rsid w:val="00BD7759"/>
    <w:rsid w:val="00C72B38"/>
    <w:rsid w:val="00C7316C"/>
    <w:rsid w:val="00C85CB8"/>
    <w:rsid w:val="00CB11B5"/>
    <w:rsid w:val="00CC5E23"/>
    <w:rsid w:val="00CD5CB8"/>
    <w:rsid w:val="00CD7AEC"/>
    <w:rsid w:val="00CF310E"/>
    <w:rsid w:val="00D15BBD"/>
    <w:rsid w:val="00D16B73"/>
    <w:rsid w:val="00D31B7B"/>
    <w:rsid w:val="00D41767"/>
    <w:rsid w:val="00D43FE4"/>
    <w:rsid w:val="00D80062"/>
    <w:rsid w:val="00D935A9"/>
    <w:rsid w:val="00D96254"/>
    <w:rsid w:val="00D964E9"/>
    <w:rsid w:val="00DA556E"/>
    <w:rsid w:val="00E05BB9"/>
    <w:rsid w:val="00E251CD"/>
    <w:rsid w:val="00E55C14"/>
    <w:rsid w:val="00EC59FD"/>
    <w:rsid w:val="00F078D4"/>
    <w:rsid w:val="00F12DF2"/>
    <w:rsid w:val="00F55CDE"/>
    <w:rsid w:val="00FD3E5A"/>
    <w:rsid w:val="00FD4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8</cp:revision>
  <cp:lastPrinted>2017-12-14T11:20:00Z</cp:lastPrinted>
  <dcterms:created xsi:type="dcterms:W3CDTF">2018-06-08T02:30:00Z</dcterms:created>
  <dcterms:modified xsi:type="dcterms:W3CDTF">2018-11-13T11:48:00Z</dcterms:modified>
</cp:coreProperties>
</file>