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PITCH YOUR PROGRAM!</w:t>
      </w:r>
    </w:p>
    <w:p w:rsidR="0094345A" w:rsidRPr="004B1111" w:rsidRDefault="00E20883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52"/>
          <w:szCs w:val="52"/>
        </w:rPr>
        <w:t>PSI 2017</w:t>
      </w:r>
      <w:bookmarkStart w:id="0" w:name="_GoBack"/>
      <w:bookmarkEnd w:id="0"/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B111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Uraian</w:t>
      </w:r>
      <w:proofErr w:type="spellEnd"/>
      <w:r w:rsidRPr="004B111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Kegiatan</w:t>
      </w:r>
      <w:proofErr w:type="spellEnd"/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A0FDE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proofErr w:type="gram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Dalam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rangka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sosialisasi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visi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misi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PSI UPJ, PSI UPJ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menyelenggarakan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lomba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usulan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="00B73E86">
        <w:rPr>
          <w:rFonts w:ascii="Calibri" w:eastAsia="Times New Roman" w:hAnsi="Calibri" w:cs="Times New Roman"/>
          <w:color w:val="000000"/>
          <w:sz w:val="20"/>
          <w:szCs w:val="20"/>
        </w:rPr>
        <w:t>program.</w:t>
      </w:r>
      <w:proofErr w:type="gramEnd"/>
      <w:r w:rsidR="00B7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B73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EE94"/>
        </w:rPr>
        <w:t xml:space="preserve"> </w:t>
      </w:r>
    </w:p>
    <w:p w:rsidR="00FA0FDE" w:rsidRDefault="00FA0FDE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A0FDE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proofErr w:type="gram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Lomba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ini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bertujuan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melibatkan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sivitas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akademika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PSI UPJ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untuk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mengusulkan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="00B7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program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kegiatan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mahasiswa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yang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selaras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dengan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visi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misi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PSI UPJ.</w:t>
      </w:r>
      <w:proofErr w:type="gram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Dengan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demikian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diharapkan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pemahaman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mahasiswa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akan</w:t>
      </w:r>
      <w:proofErr w:type="spellEnd"/>
      <w:proofErr w:type="gram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visi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misi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PSI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terwujud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secara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konkret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dalam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partisipasi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aktif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mengajukan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usulan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="00B73E86">
        <w:rPr>
          <w:rFonts w:ascii="Calibri" w:eastAsia="Times New Roman" w:hAnsi="Calibri" w:cs="Times New Roman"/>
          <w:color w:val="000000"/>
          <w:sz w:val="20"/>
          <w:szCs w:val="20"/>
        </w:rPr>
        <w:t xml:space="preserve">program. </w:t>
      </w:r>
      <w:r w:rsidR="00B73E86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EE94"/>
        </w:rPr>
        <w:t xml:space="preserve"> </w:t>
      </w:r>
    </w:p>
    <w:p w:rsidR="00FA0FDE" w:rsidRDefault="00FA0FDE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A0FDE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Program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tersebut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diharapkan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memiliki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relevansi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dengan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perilaku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kecendekiawanan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dengan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menjawab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masalah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sosial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kemasyarakatan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sehingga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berdampak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pada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perwujudan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suasana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akademik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dan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perilaku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kecendekiawanan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di PSI UPJ.</w:t>
      </w:r>
      <w:proofErr w:type="gram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Penilaian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dilakukan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secara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anonim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oleh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HIMA PSI UPJ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menggunakan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kriteria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di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bawah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ini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dengan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supervisi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dosen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>pembina</w:t>
      </w:r>
      <w:proofErr w:type="spell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HIMA.</w:t>
      </w:r>
      <w:proofErr w:type="gramEnd"/>
      <w:r w:rsidR="004B1111"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FA0FDE" w:rsidRDefault="00FA0FDE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proofErr w:type="gram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Dengan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demikian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terdapat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pelibatan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mahasiswa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dosen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proofErr w:type="gram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Pengumuman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pemenang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dil</w:t>
      </w:r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akukan</w:t>
      </w:r>
      <w:proofErr w:type="spellEnd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saat</w:t>
      </w:r>
      <w:proofErr w:type="spellEnd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 xml:space="preserve"> Parents Day </w:t>
      </w:r>
      <w:proofErr w:type="spellStart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Sabtu</w:t>
      </w:r>
      <w:proofErr w:type="spellEnd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 xml:space="preserve"> 4</w:t>
      </w:r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Oktober</w:t>
      </w:r>
      <w:proofErr w:type="spellEnd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 xml:space="preserve"> 2017</w:t>
      </w:r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, agar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memberikan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dampak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pada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komitmen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orang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tua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mendukung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mahasiswa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berpartisipasi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dalam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kegiatan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akademik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non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akademik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PSI UPJ.</w:t>
      </w:r>
      <w:proofErr w:type="gram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Lomba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ini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Pr="004B111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WAJIB</w:t>
      </w:r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proofErr w:type="spellStart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diikuti</w:t>
      </w:r>
      <w:proofErr w:type="spellEnd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oleh</w:t>
      </w:r>
      <w:proofErr w:type="spellEnd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>Angkatan</w:t>
      </w:r>
      <w:proofErr w:type="spellEnd"/>
      <w:r w:rsidR="00E20883">
        <w:rPr>
          <w:rFonts w:ascii="Calibri" w:eastAsia="Times New Roman" w:hAnsi="Calibri" w:cs="Times New Roman"/>
          <w:color w:val="000000"/>
          <w:sz w:val="20"/>
          <w:szCs w:val="20"/>
        </w:rPr>
        <w:t xml:space="preserve"> 2017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terbuka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untuk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angkatan-angkatan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lainnya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proofErr w:type="gramEnd"/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Juara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1                                                    : Voucher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fotokopi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Rp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30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ribu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30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poin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JSDP</w:t>
      </w: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Juara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2                                                    : Voucher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fotokopi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Rp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20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ribu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30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poin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JSDP</w:t>
      </w: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Juara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3                                                    : Voucher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fotokopi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Rp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10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ribu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dan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30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poin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JSDP</w:t>
      </w: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Juara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Favorit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                                      : 20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poin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JSDP</w:t>
      </w: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Berpartisipasi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Mengikuti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Lomba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        : 5 </w:t>
      </w:r>
      <w:proofErr w:type="spellStart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poin</w:t>
      </w:r>
      <w:proofErr w:type="spellEnd"/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 xml:space="preserve"> JSDP</w:t>
      </w:r>
    </w:p>
    <w:p w:rsidR="00B73E86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B73E86" w:rsidRDefault="00B73E86">
      <w:pPr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br w:type="page"/>
      </w:r>
    </w:p>
    <w:p w:rsidR="004B1111" w:rsidRP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B73E86">
        <w:rPr>
          <w:rFonts w:ascii="Calibri" w:eastAsia="Times New Roman" w:hAnsi="Calibri" w:cs="Times New Roman"/>
          <w:b/>
          <w:color w:val="000000"/>
          <w:sz w:val="20"/>
          <w:szCs w:val="20"/>
        </w:rPr>
        <w:lastRenderedPageBreak/>
        <w:t>PENILAIAN</w:t>
      </w:r>
    </w:p>
    <w:p w:rsidR="00B73E86" w:rsidRPr="004B1111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036"/>
        <w:gridCol w:w="5845"/>
        <w:gridCol w:w="1212"/>
      </w:tblGrid>
      <w:tr w:rsidR="00B73E86" w:rsidRPr="004B1111" w:rsidTr="004B1111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EEECE1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EEECE1"/>
              </w:rPr>
              <w:t>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EEECE1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EEECE1"/>
              </w:rPr>
              <w:t>ASPEK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EEECE1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EEECE1"/>
              </w:rPr>
              <w:t>KRITERIA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EEECE1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EEECE1"/>
              </w:rPr>
              <w:t>SKOR MAKSIMAL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PSI UPJ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PSI UPJ WAJIB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akurat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Syarat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Wajib</w:t>
            </w:r>
            <w:proofErr w:type="spellEnd"/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PSI UPJ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PSI UPJ WAJIB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akurat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Syarat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Wajib</w:t>
            </w:r>
            <w:proofErr w:type="spellEnd"/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disusun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mendukung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PSI UPJ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B73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PSI UPJ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dijadikan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landasanan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penyusunan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73E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program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disebutkan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akurat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lengkap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digunakan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diwujudkan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73E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program </w:t>
            </w: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diusulkan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B73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B73E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B73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Judul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73E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singkat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menarik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perhatian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diingat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B73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sasaran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sasaran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tersebut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eksis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riil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PSI UPJ,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memiliki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kebutuhan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spesifik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sasaran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dijadikan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sasaran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sasaran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tersebut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terbuka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menerima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usulan</w:t>
            </w:r>
            <w:proofErr w:type="spellEnd"/>
            <w:r w:rsidR="00B73E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program.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pelaksanaan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rasional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dijadikan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pelaksaan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dilaksanakan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efektif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efisien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Tempat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pelaksanaan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rasional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dijadikan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pelaksaan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dilaksanakan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efektif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efisien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Deskripsi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Kegiatan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dijabarkan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disusun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sistematis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rangkaian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langkah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disusun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kronologis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diuraikan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deskriptif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sehingga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divisualisasikan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sesuai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kebutuhan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sasaran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realistis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dilaksanakan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ditentukan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Hasil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Hasil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rasional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dicapai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realistis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terukur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konkret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operasional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73E86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Kebutuhan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Sarana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Prasarana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Kebutuhan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sarana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prasarana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ditulis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rinci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tersedia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dimana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-mana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mudah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didapat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dimanfaatkan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berbagai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kegiatan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lain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berulang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B1111" w:rsidRPr="004B1111" w:rsidTr="004B1111">
        <w:tc>
          <w:tcPr>
            <w:tcW w:w="118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 SKOR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73E86" w:rsidRPr="004B1111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4B1111" w:rsidRPr="00B73E86" w:rsidRDefault="00B73E86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lastRenderedPageBreak/>
        <w:t>CONTOH</w:t>
      </w:r>
    </w:p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99"/>
        <w:gridCol w:w="5886"/>
        <w:gridCol w:w="1208"/>
      </w:tblGrid>
      <w:tr w:rsidR="004B1111" w:rsidRPr="004B1111" w:rsidTr="004B1111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ASPEK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KRITERIA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SKOR MAKSIMAL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PSI UPJ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B73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2050</w:t>
            </w: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menjadi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B73E8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program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unggul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dlm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kajian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Pr="004B11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urban lifestyle</w:t>
            </w: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memajukan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pengetahuan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bdg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Industri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Organisasi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Sosial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juga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membentuk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Manusia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Jaya 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sbg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pembelajar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seumur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hidup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bermartabat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berwawasan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berdaya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peduli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lingkungan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pelopor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kesejahteraan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 </w:t>
            </w:r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Asia Tenggara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Syarat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Wajib</w:t>
            </w:r>
            <w:proofErr w:type="spellEnd"/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PSI UPJ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Menyelenggarakan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  <w:p w:rsidR="004B1111" w:rsidRPr="004B1111" w:rsidRDefault="004B1111" w:rsidP="004B11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pendidikan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bdg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bertumpu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penguasaan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konsep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Organisasi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Sosial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berorientasi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peningkatan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kualitas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kehidupan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masyarakat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urban</w:t>
            </w:r>
          </w:p>
          <w:p w:rsidR="004B1111" w:rsidRPr="004B1111" w:rsidRDefault="004B1111" w:rsidP="004B11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penelitian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bdg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dg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bertumpu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penyelesaian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masalah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urban</w:t>
            </w:r>
          </w:p>
          <w:p w:rsidR="004B1111" w:rsidRPr="004B1111" w:rsidRDefault="004B1111" w:rsidP="004B11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pengabdian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kepada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masyarakat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berbasis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riset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demi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kesejahteraan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masyarakat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urban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berkelanjutan</w:t>
            </w:r>
            <w:proofErr w:type="spellEnd"/>
          </w:p>
          <w:p w:rsidR="004B1111" w:rsidRPr="004B1111" w:rsidRDefault="004B1111" w:rsidP="004B111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kerjasama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strategis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utk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membentuk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Manusia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Jaya 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sbg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pembelajar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seumur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hidup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berperilaku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luhur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berdaya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saing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tinggi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penerapan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Nilai-nilai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Jaya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ilmiah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pokok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UPJ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Syarat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Wajib</w:t>
            </w:r>
            <w:proofErr w:type="spellEnd"/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disusun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mendukung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PSI UPJ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menyelenggarakan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bdg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ilmu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profesional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bertumpu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penguasaan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konsep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Organisasi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Sosial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berorientasi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peningkatan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kualitas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kehidupan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masyarakat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urban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B73E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Judul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B73E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PSYNEMA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RESENPSY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Kelompok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semua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semua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angkatan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penyuka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Waktu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Minggu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Minggu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9  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setiap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semester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karena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masa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beban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akademik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belum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terlalu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Tempat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Aula /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menampung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maksimal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40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Deskripsi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Film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media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memotret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perilaku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manusia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mulai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normal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abnormal. PSYNEMA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nonton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bareng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semua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PSI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fokus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analisa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perilaku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manusia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kacamata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Persiapan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kegiatan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berikut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Sepanjang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liburan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semester,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menyusun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daftar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fokus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perilaku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manusia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Daftar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kemudian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disusun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berdasarkan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Contoh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film-film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remaja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dikategorikan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pencarian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identitas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mengumpulkan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film-film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tersebut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baik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dalam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DVD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atau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download.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kemudian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menghubungi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dosen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narasumber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pembahas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relevan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Contoh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Adriatik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Ivanti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mengupas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Tugas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Perkembangan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Remaja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menghubungi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Biro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Pendidikan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meminjam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ruangan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kemudian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menyusun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jadwal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PSYNEMA,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misalnya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Senin-Jumat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jam 16.00-18.00 di R. 601-605.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Pelaksanaan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kegiatan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adalah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sebagai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berikut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menyusun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poster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menghubungi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Bagian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ICT agar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dapat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ditayangkan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TV UPJ. HIMA UPJ juga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menyiapkan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ticketing online.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Harga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tiket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diperkirakan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sekitar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Rp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15.000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dimana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mereka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menonton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snack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seperti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popcorn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Dana Usaha.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selesai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diputar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membuka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tanya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jawab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Dosen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narasumber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menjawab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pertanyaan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menggunakan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perspektif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Pertanyaan-pertanyaan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terbaik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hadiah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Selesai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acara,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penonton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panitia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foto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bersama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untuk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diupload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media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sosial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Setelah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nonton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bareng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selesai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membuat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lomba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Resensi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 RESENPSY.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Peserta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menuliskan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resensi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singkat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kesan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pesan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positif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PSYNEMA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RESENPSY.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Tiga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resensi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terbaik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hadiah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dimuat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 media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sosial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Hasil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diharapkan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pengetahuan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psikologi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secara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populer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melalui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film.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foto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resensi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film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bermuatan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promosi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positif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tentang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mahasiswa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UPJ.</w:t>
            </w:r>
          </w:p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HIMA PSI UPJ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mendapatkan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dana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dari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penjualan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tiket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B1111" w:rsidRPr="004B1111" w:rsidTr="004B111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Kebutuhan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Sarana</w:t>
            </w:r>
            <w:proofErr w:type="spellEnd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Prasarana</w:t>
            </w:r>
            <w:proofErr w:type="spellEnd"/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Ruang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Kelas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DVD, hard drive, film,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infocus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tiket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/cap,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meja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kursi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mikrofon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</w:t>
            </w:r>
            <w:proofErr w:type="spellEnd"/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sound system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111" w:rsidRPr="004B1111" w:rsidRDefault="004B1111" w:rsidP="004B1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B11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4B1111" w:rsidRPr="004B1111" w:rsidRDefault="004B1111" w:rsidP="004B11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B111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4B73B8" w:rsidRDefault="004B73B8"/>
    <w:sectPr w:rsidR="004B73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3D" w:rsidRDefault="006A223D" w:rsidP="0094345A">
      <w:pPr>
        <w:spacing w:after="0" w:line="240" w:lineRule="auto"/>
      </w:pPr>
      <w:r>
        <w:separator/>
      </w:r>
    </w:p>
  </w:endnote>
  <w:endnote w:type="continuationSeparator" w:id="0">
    <w:p w:rsidR="006A223D" w:rsidRDefault="006A223D" w:rsidP="0094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81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45A" w:rsidRDefault="009434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45A" w:rsidRDefault="00943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3D" w:rsidRDefault="006A223D" w:rsidP="0094345A">
      <w:pPr>
        <w:spacing w:after="0" w:line="240" w:lineRule="auto"/>
      </w:pPr>
      <w:r>
        <w:separator/>
      </w:r>
    </w:p>
  </w:footnote>
  <w:footnote w:type="continuationSeparator" w:id="0">
    <w:p w:rsidR="006A223D" w:rsidRDefault="006A223D" w:rsidP="00943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54C7"/>
    <w:multiLevelType w:val="multilevel"/>
    <w:tmpl w:val="3EF4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11"/>
    <w:rsid w:val="002D4C83"/>
    <w:rsid w:val="004B1111"/>
    <w:rsid w:val="004B73B8"/>
    <w:rsid w:val="006A223D"/>
    <w:rsid w:val="008D4442"/>
    <w:rsid w:val="008E3EA6"/>
    <w:rsid w:val="0094345A"/>
    <w:rsid w:val="00B73E86"/>
    <w:rsid w:val="00E20883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B1111"/>
  </w:style>
  <w:style w:type="paragraph" w:styleId="Header">
    <w:name w:val="header"/>
    <w:basedOn w:val="Normal"/>
    <w:link w:val="HeaderChar"/>
    <w:uiPriority w:val="99"/>
    <w:unhideWhenUsed/>
    <w:rsid w:val="009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5A"/>
  </w:style>
  <w:style w:type="paragraph" w:styleId="Footer">
    <w:name w:val="footer"/>
    <w:basedOn w:val="Normal"/>
    <w:link w:val="FooterChar"/>
    <w:uiPriority w:val="99"/>
    <w:unhideWhenUsed/>
    <w:rsid w:val="009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5A"/>
  </w:style>
  <w:style w:type="paragraph" w:styleId="BalloonText">
    <w:name w:val="Balloon Text"/>
    <w:basedOn w:val="Normal"/>
    <w:link w:val="BalloonTextChar"/>
    <w:uiPriority w:val="99"/>
    <w:semiHidden/>
    <w:unhideWhenUsed/>
    <w:rsid w:val="002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4B1111"/>
  </w:style>
  <w:style w:type="paragraph" w:styleId="Header">
    <w:name w:val="header"/>
    <w:basedOn w:val="Normal"/>
    <w:link w:val="HeaderChar"/>
    <w:uiPriority w:val="99"/>
    <w:unhideWhenUsed/>
    <w:rsid w:val="009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45A"/>
  </w:style>
  <w:style w:type="paragraph" w:styleId="Footer">
    <w:name w:val="footer"/>
    <w:basedOn w:val="Normal"/>
    <w:link w:val="FooterChar"/>
    <w:uiPriority w:val="99"/>
    <w:unhideWhenUsed/>
    <w:rsid w:val="0094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45A"/>
  </w:style>
  <w:style w:type="paragraph" w:styleId="BalloonText">
    <w:name w:val="Balloon Text"/>
    <w:basedOn w:val="Normal"/>
    <w:link w:val="BalloonTextChar"/>
    <w:uiPriority w:val="99"/>
    <w:semiHidden/>
    <w:unhideWhenUsed/>
    <w:rsid w:val="002D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2017-09-25T02:34:00Z</cp:lastPrinted>
  <dcterms:created xsi:type="dcterms:W3CDTF">2017-09-25T02:04:00Z</dcterms:created>
  <dcterms:modified xsi:type="dcterms:W3CDTF">2017-09-25T02:35:00Z</dcterms:modified>
</cp:coreProperties>
</file>