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368"/>
        <w:gridCol w:w="11278"/>
        <w:gridCol w:w="1324"/>
      </w:tblGrid>
      <w:tr w:rsidR="00335257" w:rsidRPr="0051329C" w:rsidTr="0051329C">
        <w:tc>
          <w:tcPr>
            <w:tcW w:w="1368" w:type="dxa"/>
          </w:tcPr>
          <w:p w:rsidR="00335257" w:rsidRPr="0051329C" w:rsidRDefault="00335257" w:rsidP="005132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8" w:type="dxa"/>
            <w:vAlign w:val="center"/>
          </w:tcPr>
          <w:p w:rsidR="00335257" w:rsidRPr="0051329C" w:rsidRDefault="00335257" w:rsidP="0051329C">
            <w:pPr>
              <w:jc w:val="center"/>
              <w:rPr>
                <w:b/>
                <w:sz w:val="36"/>
                <w:szCs w:val="36"/>
                <w:lang w:val="sv-SE"/>
              </w:rPr>
            </w:pPr>
            <w:r w:rsidRPr="0051329C">
              <w:rPr>
                <w:b/>
                <w:sz w:val="36"/>
                <w:szCs w:val="36"/>
                <w:lang w:val="sv-SE"/>
              </w:rPr>
              <w:t>Garis-garis Besar Program Pembelajaran</w:t>
            </w:r>
          </w:p>
          <w:p w:rsidR="00335257" w:rsidRPr="0051329C" w:rsidRDefault="00335257" w:rsidP="0051329C">
            <w:pPr>
              <w:jc w:val="center"/>
              <w:rPr>
                <w:b/>
                <w:sz w:val="28"/>
                <w:szCs w:val="28"/>
              </w:rPr>
            </w:pPr>
            <w:r w:rsidRPr="0051329C">
              <w:rPr>
                <w:b/>
                <w:sz w:val="36"/>
                <w:szCs w:val="36"/>
                <w:lang w:val="sv-SE"/>
              </w:rPr>
              <w:t>(GBPP</w:t>
            </w:r>
            <w:r w:rsidR="00037F40" w:rsidRPr="0051329C">
              <w:rPr>
                <w:b/>
                <w:sz w:val="36"/>
                <w:szCs w:val="36"/>
                <w:lang w:val="sv-SE"/>
              </w:rPr>
              <w:t>)</w:t>
            </w:r>
          </w:p>
        </w:tc>
        <w:tc>
          <w:tcPr>
            <w:tcW w:w="1324" w:type="dxa"/>
          </w:tcPr>
          <w:p w:rsidR="00335257" w:rsidRPr="0051329C" w:rsidRDefault="00335257" w:rsidP="005132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5257" w:rsidRDefault="00335257" w:rsidP="00FE61DE">
      <w:pPr>
        <w:jc w:val="center"/>
        <w:rPr>
          <w:b/>
          <w:sz w:val="28"/>
          <w:szCs w:val="28"/>
        </w:rPr>
      </w:pPr>
    </w:p>
    <w:tbl>
      <w:tblPr>
        <w:tblW w:w="14000" w:type="dxa"/>
        <w:tblLook w:val="01E0"/>
      </w:tblPr>
      <w:tblGrid>
        <w:gridCol w:w="2660"/>
        <w:gridCol w:w="11340"/>
      </w:tblGrid>
      <w:tr w:rsidR="005C2AB6" w:rsidRPr="0051329C" w:rsidTr="005C2AB6">
        <w:trPr>
          <w:trHeight w:val="1076"/>
        </w:trPr>
        <w:tc>
          <w:tcPr>
            <w:tcW w:w="2660" w:type="dxa"/>
          </w:tcPr>
          <w:p w:rsidR="005C2AB6" w:rsidRPr="0051329C" w:rsidRDefault="005C2AB6" w:rsidP="0051329C">
            <w:pPr>
              <w:jc w:val="both"/>
              <w:rPr>
                <w:rFonts w:ascii="Arial" w:hAnsi="Arial" w:cs="Arial"/>
              </w:rPr>
            </w:pPr>
            <w:r w:rsidRPr="0051329C">
              <w:rPr>
                <w:rFonts w:ascii="Arial" w:hAnsi="Arial" w:cs="Arial"/>
              </w:rPr>
              <w:t>Judul Matakuliah</w:t>
            </w:r>
          </w:p>
          <w:p w:rsidR="005C2AB6" w:rsidRPr="0051329C" w:rsidRDefault="005C2AB6" w:rsidP="0051329C">
            <w:pPr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51329C">
              <w:rPr>
                <w:rFonts w:ascii="Arial" w:hAnsi="Arial" w:cs="Arial"/>
              </w:rPr>
              <w:t>Bobot Matakuliah</w:t>
            </w:r>
          </w:p>
          <w:p w:rsidR="005C2AB6" w:rsidRPr="0051329C" w:rsidRDefault="005C2AB6" w:rsidP="0051329C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51329C">
              <w:rPr>
                <w:rFonts w:ascii="Arial" w:hAnsi="Arial" w:cs="Arial"/>
              </w:rPr>
              <w:t>Kode Matakuliah</w:t>
            </w:r>
            <w:r w:rsidRPr="0051329C">
              <w:rPr>
                <w:rFonts w:ascii="Arial" w:hAnsi="Arial" w:cs="Arial"/>
              </w:rPr>
              <w:tab/>
            </w:r>
          </w:p>
        </w:tc>
        <w:tc>
          <w:tcPr>
            <w:tcW w:w="11340" w:type="dxa"/>
          </w:tcPr>
          <w:p w:rsidR="005C2AB6" w:rsidRPr="00F97CD6" w:rsidRDefault="005C2AB6" w:rsidP="00C05A57">
            <w:pPr>
              <w:rPr>
                <w:rFonts w:ascii="Arial" w:hAnsi="Arial" w:cs="Arial"/>
                <w:b/>
                <w:lang w:val="id-ID"/>
              </w:rPr>
            </w:pPr>
            <w:r w:rsidRPr="0051329C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="00B3641F">
              <w:rPr>
                <w:rFonts w:ascii="Arial" w:hAnsi="Arial" w:cs="Arial"/>
                <w:b/>
                <w:lang w:val="id-ID"/>
              </w:rPr>
              <w:t>Enterprise Resource Planning</w:t>
            </w:r>
          </w:p>
          <w:p w:rsidR="005C2AB6" w:rsidRPr="0051329C" w:rsidRDefault="005C2AB6" w:rsidP="00C05A57">
            <w:pPr>
              <w:rPr>
                <w:rFonts w:ascii="Arial" w:hAnsi="Arial" w:cs="Arial"/>
                <w:b/>
              </w:rPr>
            </w:pPr>
            <w:r w:rsidRPr="0051329C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lang w:val="id-ID"/>
              </w:rPr>
              <w:t>3 SKS</w:t>
            </w:r>
          </w:p>
          <w:p w:rsidR="005C2AB6" w:rsidRPr="0051329C" w:rsidRDefault="005C2AB6" w:rsidP="00C05A57">
            <w:pPr>
              <w:rPr>
                <w:rFonts w:ascii="Arial" w:hAnsi="Arial" w:cs="Arial"/>
                <w:b/>
              </w:rPr>
            </w:pPr>
            <w:r w:rsidRPr="0051329C">
              <w:rPr>
                <w:rFonts w:ascii="Arial" w:hAnsi="Arial" w:cs="Arial"/>
                <w:b/>
              </w:rPr>
              <w:t>:</w:t>
            </w:r>
          </w:p>
        </w:tc>
      </w:tr>
    </w:tbl>
    <w:p w:rsidR="00335257" w:rsidRPr="00D57216" w:rsidRDefault="00335257" w:rsidP="00FE61DE">
      <w:pPr>
        <w:jc w:val="center"/>
        <w:rPr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2628"/>
        <w:gridCol w:w="11326"/>
      </w:tblGrid>
      <w:tr w:rsidR="00037F40" w:rsidRPr="0051329C" w:rsidTr="0051329C">
        <w:trPr>
          <w:trHeight w:val="1206"/>
        </w:trPr>
        <w:tc>
          <w:tcPr>
            <w:tcW w:w="2628" w:type="dxa"/>
          </w:tcPr>
          <w:p w:rsidR="00037F40" w:rsidRPr="0051329C" w:rsidRDefault="00037F40" w:rsidP="0051329C">
            <w:pPr>
              <w:tabs>
                <w:tab w:val="left" w:pos="2160"/>
              </w:tabs>
              <w:jc w:val="both"/>
              <w:rPr>
                <w:rFonts w:ascii="Arial" w:hAnsi="Arial" w:cs="Arial"/>
                <w:lang w:val="sv-SE"/>
              </w:rPr>
            </w:pPr>
            <w:r w:rsidRPr="0051329C">
              <w:rPr>
                <w:rFonts w:ascii="Arial" w:hAnsi="Arial" w:cs="Arial"/>
                <w:lang w:val="es-ES_tradnl"/>
              </w:rPr>
              <w:t>Deskripsi Matakuliah</w:t>
            </w:r>
          </w:p>
        </w:tc>
        <w:tc>
          <w:tcPr>
            <w:tcW w:w="11326" w:type="dxa"/>
          </w:tcPr>
          <w:p w:rsidR="00B3641F" w:rsidRPr="00D77B4B" w:rsidRDefault="00D77B4B" w:rsidP="00B3641F">
            <w:pPr>
              <w:rPr>
                <w:rFonts w:ascii="Arial" w:hAnsi="Arial" w:cs="Arial"/>
                <w:lang w:val="id-ID"/>
              </w:rPr>
            </w:pPr>
            <w:r w:rsidRPr="00B633CA">
              <w:rPr>
                <w:rFonts w:ascii="Arial" w:hAnsi="Arial" w:cs="Arial"/>
              </w:rPr>
              <w:t xml:space="preserve">Mata kuliah ini berfokus pada metodologi dan praktik ERP sebagai solusi bisnis perusahaan yang lengkap. Mata </w:t>
            </w:r>
            <w:r w:rsidR="00100124">
              <w:rPr>
                <w:rFonts w:ascii="Arial" w:hAnsi="Arial" w:cs="Arial"/>
                <w:lang w:val="id-ID"/>
              </w:rPr>
              <w:t>kuliah</w:t>
            </w:r>
            <w:r w:rsidRPr="00B633CA">
              <w:rPr>
                <w:rFonts w:ascii="Arial" w:hAnsi="Arial" w:cs="Arial"/>
              </w:rPr>
              <w:t xml:space="preserve"> ini sesuai untuk mahasiswa yang berencana menjadi konsultan ERP atau menjadi pengguna ERP di perusahaan. </w:t>
            </w:r>
            <w:r w:rsidRPr="00B633CA">
              <w:rPr>
                <w:rFonts w:ascii="Arial" w:hAnsi="Arial" w:cs="Arial"/>
                <w:lang w:val="sv-SE"/>
              </w:rPr>
              <w:t>Mata ajar ini akan mengajarkan siswa modul penjualan dan distribusi, manajemen mate</w:t>
            </w:r>
            <w:r>
              <w:rPr>
                <w:rFonts w:ascii="Arial" w:hAnsi="Arial" w:cs="Arial"/>
                <w:lang w:val="sv-SE"/>
              </w:rPr>
              <w:t>rial, dan perencanaan produksi.</w:t>
            </w:r>
          </w:p>
          <w:p w:rsidR="00D57216" w:rsidRPr="00F97CD6" w:rsidRDefault="00D57216" w:rsidP="00F97CD6">
            <w:pPr>
              <w:rPr>
                <w:rFonts w:ascii="Arial" w:hAnsi="Arial" w:cs="Arial"/>
                <w:lang w:val="id-ID"/>
              </w:rPr>
            </w:pPr>
          </w:p>
        </w:tc>
      </w:tr>
      <w:tr w:rsidR="0007533E" w:rsidRPr="0051329C" w:rsidTr="0051329C">
        <w:trPr>
          <w:trHeight w:val="846"/>
        </w:trPr>
        <w:tc>
          <w:tcPr>
            <w:tcW w:w="2628" w:type="dxa"/>
          </w:tcPr>
          <w:p w:rsidR="0007533E" w:rsidRPr="0051329C" w:rsidRDefault="0007533E" w:rsidP="0051329C">
            <w:pPr>
              <w:tabs>
                <w:tab w:val="left" w:pos="216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51329C">
              <w:rPr>
                <w:rFonts w:ascii="Arial" w:hAnsi="Arial" w:cs="Arial"/>
                <w:lang w:val="es-ES_tradnl"/>
              </w:rPr>
              <w:t>Kom</w:t>
            </w:r>
            <w:r w:rsidR="00C05A57" w:rsidRPr="0051329C">
              <w:rPr>
                <w:rFonts w:ascii="Arial" w:hAnsi="Arial" w:cs="Arial"/>
                <w:lang w:val="es-ES_tradnl"/>
              </w:rPr>
              <w:t>petensi Umum</w:t>
            </w:r>
          </w:p>
        </w:tc>
        <w:tc>
          <w:tcPr>
            <w:tcW w:w="11326" w:type="dxa"/>
          </w:tcPr>
          <w:p w:rsidR="009E7BBF" w:rsidRDefault="007645FA" w:rsidP="007645FA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Maka kuliah ini diharapkan dapat memberikan pemahaman kepada mahasiswa mengenai: konsep dasar ERP, modul-modul yang ada di ERP, memahami peran ERP pada proses bisnis yang terintegrasi, dan mampu menggunakan ERP untuk menyelesaikan permasalahan bisnis</w:t>
            </w:r>
          </w:p>
          <w:p w:rsidR="007645FA" w:rsidRPr="00F97CD6" w:rsidRDefault="007645FA" w:rsidP="007645FA">
            <w:pPr>
              <w:rPr>
                <w:rFonts w:ascii="Arial" w:hAnsi="Arial" w:cs="Arial"/>
              </w:rPr>
            </w:pPr>
          </w:p>
        </w:tc>
      </w:tr>
      <w:tr w:rsidR="009E7BBF" w:rsidRPr="0051329C" w:rsidTr="0051329C">
        <w:trPr>
          <w:trHeight w:val="846"/>
        </w:trPr>
        <w:tc>
          <w:tcPr>
            <w:tcW w:w="2628" w:type="dxa"/>
          </w:tcPr>
          <w:p w:rsidR="009E7BBF" w:rsidRPr="009E7BBF" w:rsidRDefault="009E7BBF" w:rsidP="0051329C">
            <w:pPr>
              <w:tabs>
                <w:tab w:val="left" w:pos="2160"/>
              </w:tabs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Text Book</w:t>
            </w:r>
          </w:p>
        </w:tc>
        <w:tc>
          <w:tcPr>
            <w:tcW w:w="11326" w:type="dxa"/>
          </w:tcPr>
          <w:p w:rsidR="00D77B4B" w:rsidRPr="00B633CA" w:rsidRDefault="0007405F" w:rsidP="005F7D87">
            <w:pPr>
              <w:numPr>
                <w:ilvl w:val="0"/>
                <w:numId w:val="1"/>
              </w:numPr>
              <w:tabs>
                <w:tab w:val="clear" w:pos="390"/>
                <w:tab w:val="num" w:pos="529"/>
              </w:tabs>
              <w:ind w:left="529" w:hanging="52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[monk] </w:t>
            </w:r>
            <w:r w:rsidR="00D77B4B" w:rsidRPr="00B633CA">
              <w:rPr>
                <w:rFonts w:ascii="Arial" w:hAnsi="Arial" w:cs="Arial"/>
              </w:rPr>
              <w:t xml:space="preserve">E.F.Monk and B.J. Wagner. Concepts in Enterprise Resource Planning, 3rd edition. Thomson, 2008. </w:t>
            </w:r>
          </w:p>
          <w:p w:rsidR="00D77B4B" w:rsidRPr="00A93A57" w:rsidRDefault="0007405F" w:rsidP="005F7D87">
            <w:pPr>
              <w:numPr>
                <w:ilvl w:val="0"/>
                <w:numId w:val="1"/>
              </w:numPr>
              <w:tabs>
                <w:tab w:val="clear" w:pos="390"/>
                <w:tab w:val="num" w:pos="529"/>
              </w:tabs>
              <w:ind w:left="529" w:hanging="529"/>
              <w:rPr>
                <w:rFonts w:ascii="Arial" w:hAnsi="Arial" w:cs="Arial"/>
                <w:strike/>
              </w:rPr>
            </w:pPr>
            <w:r w:rsidRPr="00A93A57">
              <w:rPr>
                <w:rFonts w:ascii="Arial" w:hAnsi="Arial" w:cs="Arial"/>
                <w:strike/>
                <w:lang w:val="id-ID"/>
              </w:rPr>
              <w:t xml:space="preserve">[saputro] </w:t>
            </w:r>
            <w:r w:rsidR="00D77B4B" w:rsidRPr="00A93A57">
              <w:rPr>
                <w:rFonts w:ascii="Arial" w:hAnsi="Arial" w:cs="Arial"/>
                <w:strike/>
              </w:rPr>
              <w:t xml:space="preserve">Magal, Saputro and Word. Integration of Business Processes using ERP. Wiley, 2010. </w:t>
            </w:r>
          </w:p>
          <w:p w:rsidR="00D77B4B" w:rsidRPr="00B633CA" w:rsidRDefault="0007405F" w:rsidP="005F7D87">
            <w:pPr>
              <w:numPr>
                <w:ilvl w:val="0"/>
                <w:numId w:val="1"/>
              </w:numPr>
              <w:tabs>
                <w:tab w:val="clear" w:pos="390"/>
                <w:tab w:val="num" w:pos="529"/>
              </w:tabs>
              <w:ind w:left="529" w:hanging="52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[mag] </w:t>
            </w:r>
            <w:r w:rsidR="00D77B4B" w:rsidRPr="00B633CA">
              <w:rPr>
                <w:rFonts w:ascii="Arial" w:hAnsi="Arial" w:cs="Arial"/>
              </w:rPr>
              <w:t xml:space="preserve">Magal and Word. Essentials of Business Processes and Information Systems. Wiley, 2009. </w:t>
            </w:r>
          </w:p>
          <w:p w:rsidR="00D77B4B" w:rsidRPr="00B633CA" w:rsidRDefault="0007405F" w:rsidP="005F7D87">
            <w:pPr>
              <w:numPr>
                <w:ilvl w:val="0"/>
                <w:numId w:val="1"/>
              </w:numPr>
              <w:tabs>
                <w:tab w:val="clear" w:pos="390"/>
                <w:tab w:val="num" w:pos="529"/>
              </w:tabs>
              <w:ind w:left="529" w:hanging="52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[sum] </w:t>
            </w:r>
            <w:r w:rsidR="00D77B4B" w:rsidRPr="00B633CA">
              <w:rPr>
                <w:rFonts w:ascii="Arial" w:hAnsi="Arial" w:cs="Arial"/>
              </w:rPr>
              <w:t xml:space="preserve">Sumner, Mary. </w:t>
            </w:r>
            <w:smartTag w:uri="urn:schemas-microsoft-com:office:smarttags" w:element="place">
              <w:smartTag w:uri="urn:schemas-microsoft-com:office:smarttags" w:element="City">
                <w:r w:rsidR="00D77B4B" w:rsidRPr="00B633CA">
                  <w:rPr>
                    <w:rFonts w:ascii="Arial" w:hAnsi="Arial" w:cs="Arial"/>
                  </w:rPr>
                  <w:t>Enterprise</w:t>
                </w:r>
              </w:smartTag>
            </w:smartTag>
            <w:r w:rsidR="00D77B4B" w:rsidRPr="00B633CA">
              <w:rPr>
                <w:rFonts w:ascii="Arial" w:hAnsi="Arial" w:cs="Arial"/>
              </w:rPr>
              <w:t xml:space="preserve"> Resource Planning. Prentice Hall, 2005. </w:t>
            </w:r>
          </w:p>
          <w:p w:rsidR="00A93A57" w:rsidRPr="00A93A57" w:rsidRDefault="005B2B40" w:rsidP="005F7D87">
            <w:pPr>
              <w:numPr>
                <w:ilvl w:val="0"/>
                <w:numId w:val="1"/>
              </w:numPr>
              <w:tabs>
                <w:tab w:val="clear" w:pos="390"/>
                <w:tab w:val="num" w:pos="529"/>
              </w:tabs>
              <w:ind w:left="529" w:hanging="529"/>
              <w:rPr>
                <w:rFonts w:ascii="Arial" w:hAnsi="Arial" w:cs="Arial"/>
                <w:strike/>
              </w:rPr>
            </w:pPr>
            <w:r w:rsidRPr="00A93A57">
              <w:rPr>
                <w:rFonts w:ascii="Arial" w:hAnsi="Arial" w:cs="Arial"/>
                <w:strike/>
                <w:lang w:val="id-ID"/>
              </w:rPr>
              <w:t>[sap]</w:t>
            </w:r>
            <w:r w:rsidR="00DE2F50" w:rsidRPr="00A93A57">
              <w:rPr>
                <w:rFonts w:ascii="Arial" w:hAnsi="Arial" w:cs="Arial"/>
                <w:strike/>
                <w:lang w:val="id-ID"/>
              </w:rPr>
              <w:t xml:space="preserve"> </w:t>
            </w:r>
            <w:r w:rsidR="00D77B4B" w:rsidRPr="00A93A57">
              <w:rPr>
                <w:rFonts w:ascii="Arial" w:hAnsi="Arial" w:cs="Arial"/>
                <w:strike/>
              </w:rPr>
              <w:t>SAP GBI Modules. SAP AG, 2009.</w:t>
            </w:r>
          </w:p>
          <w:p w:rsidR="00A93A57" w:rsidRPr="00A93A57" w:rsidRDefault="00A93A57" w:rsidP="005F7D87">
            <w:pPr>
              <w:numPr>
                <w:ilvl w:val="0"/>
                <w:numId w:val="1"/>
              </w:numPr>
              <w:tabs>
                <w:tab w:val="clear" w:pos="390"/>
                <w:tab w:val="num" w:pos="529"/>
              </w:tabs>
              <w:ind w:left="529" w:hanging="529"/>
              <w:rPr>
                <w:rFonts w:ascii="Arial" w:hAnsi="Arial" w:cs="Arial"/>
              </w:rPr>
            </w:pPr>
            <w:r w:rsidRPr="00A93A57">
              <w:rPr>
                <w:rFonts w:ascii="Arial" w:hAnsi="Arial" w:cs="Arial"/>
              </w:rPr>
              <w:t>[glyn] Glynn C. Williams. Implementation SAP ERP Sales &amp; Distribution. McGraw-Hill, 2008</w:t>
            </w:r>
          </w:p>
          <w:p w:rsidR="00A93A57" w:rsidRPr="00A93A57" w:rsidRDefault="00A93A57" w:rsidP="005F7D87">
            <w:pPr>
              <w:numPr>
                <w:ilvl w:val="0"/>
                <w:numId w:val="1"/>
              </w:numPr>
              <w:tabs>
                <w:tab w:val="clear" w:pos="390"/>
                <w:tab w:val="num" w:pos="529"/>
              </w:tabs>
              <w:ind w:left="529" w:hanging="529"/>
              <w:rPr>
                <w:rFonts w:ascii="Arial" w:hAnsi="Arial" w:cs="Arial"/>
              </w:rPr>
            </w:pPr>
            <w:r w:rsidRPr="00A93A57">
              <w:rPr>
                <w:rFonts w:ascii="Arial" w:hAnsi="Arial" w:cs="Arial"/>
              </w:rPr>
              <w:t>[mar] Martin Murray. SAP ERP Materials Management 3rd Ed. Galileo Press.2010</w:t>
            </w:r>
          </w:p>
          <w:p w:rsidR="009E7BBF" w:rsidRPr="00B633CA" w:rsidRDefault="009E7BBF" w:rsidP="00D77B4B">
            <w:pPr>
              <w:ind w:left="529"/>
              <w:rPr>
                <w:rFonts w:ascii="Arial" w:hAnsi="Arial" w:cs="Arial"/>
              </w:rPr>
            </w:pPr>
          </w:p>
        </w:tc>
      </w:tr>
    </w:tbl>
    <w:p w:rsidR="00335257" w:rsidRPr="00C736AD" w:rsidRDefault="00335257" w:rsidP="00FE61DE">
      <w:pPr>
        <w:jc w:val="center"/>
        <w:rPr>
          <w:b/>
          <w:sz w:val="28"/>
          <w:szCs w:val="28"/>
          <w:lang w:val="sv-SE"/>
        </w:rPr>
      </w:pPr>
    </w:p>
    <w:p w:rsidR="007136F2" w:rsidRPr="00C736AD" w:rsidRDefault="007136F2" w:rsidP="00897F81">
      <w:pPr>
        <w:rPr>
          <w:b/>
          <w:sz w:val="28"/>
          <w:szCs w:val="28"/>
          <w:lang w:val="sv-SE"/>
        </w:rPr>
      </w:pPr>
    </w:p>
    <w:tbl>
      <w:tblPr>
        <w:tblStyle w:val="MediumShading1-Accent11"/>
        <w:tblW w:w="13866" w:type="dxa"/>
        <w:tblLook w:val="06A0"/>
      </w:tblPr>
      <w:tblGrid>
        <w:gridCol w:w="2235"/>
        <w:gridCol w:w="2693"/>
        <w:gridCol w:w="2541"/>
        <w:gridCol w:w="1484"/>
        <w:gridCol w:w="1377"/>
        <w:gridCol w:w="1675"/>
        <w:gridCol w:w="1861"/>
      </w:tblGrid>
      <w:tr w:rsidR="003C13A1" w:rsidRPr="0051329C" w:rsidTr="009E14AB">
        <w:trPr>
          <w:cnfStyle w:val="100000000000"/>
        </w:trPr>
        <w:tc>
          <w:tcPr>
            <w:cnfStyle w:val="001000000000"/>
            <w:tcW w:w="2235" w:type="dxa"/>
          </w:tcPr>
          <w:p w:rsidR="009E7BBF" w:rsidRPr="001D1662" w:rsidRDefault="009E7BBF" w:rsidP="001D1662">
            <w:pPr>
              <w:jc w:val="center"/>
              <w:rPr>
                <w:rFonts w:ascii="Arial" w:hAnsi="Arial" w:cs="Arial"/>
                <w:b w:val="0"/>
                <w:lang w:val="id-ID"/>
              </w:rPr>
            </w:pPr>
            <w:r w:rsidRPr="0051329C">
              <w:rPr>
                <w:rFonts w:ascii="Arial" w:hAnsi="Arial" w:cs="Arial"/>
                <w:b w:val="0"/>
                <w:lang w:val="sv-SE"/>
              </w:rPr>
              <w:t xml:space="preserve">Kompetensi </w:t>
            </w:r>
            <w:r>
              <w:rPr>
                <w:rFonts w:ascii="Arial" w:hAnsi="Arial" w:cs="Arial"/>
                <w:b w:val="0"/>
                <w:lang w:val="id-ID"/>
              </w:rPr>
              <w:t>Dasar</w:t>
            </w:r>
          </w:p>
        </w:tc>
        <w:tc>
          <w:tcPr>
            <w:tcW w:w="2693" w:type="dxa"/>
          </w:tcPr>
          <w:p w:rsidR="009E7BBF" w:rsidRPr="001D1662" w:rsidRDefault="009E7BBF" w:rsidP="0051329C">
            <w:pPr>
              <w:jc w:val="center"/>
              <w:cnfStyle w:val="100000000000"/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>Indikator</w:t>
            </w:r>
          </w:p>
        </w:tc>
        <w:tc>
          <w:tcPr>
            <w:tcW w:w="2541" w:type="dxa"/>
          </w:tcPr>
          <w:p w:rsidR="009E7BBF" w:rsidRPr="001D1662" w:rsidRDefault="009E7BBF" w:rsidP="0051329C">
            <w:pPr>
              <w:jc w:val="center"/>
              <w:cnfStyle w:val="100000000000"/>
              <w:rPr>
                <w:rFonts w:ascii="Arial" w:hAnsi="Arial" w:cs="Arial"/>
                <w:b w:val="0"/>
                <w:lang w:val="id-ID"/>
              </w:rPr>
            </w:pPr>
            <w:r w:rsidRPr="0051329C">
              <w:rPr>
                <w:rFonts w:ascii="Arial" w:hAnsi="Arial" w:cs="Arial"/>
                <w:b w:val="0"/>
                <w:lang w:val="sv-SE"/>
              </w:rPr>
              <w:t>Pokok Bahasan</w:t>
            </w:r>
            <w:r>
              <w:rPr>
                <w:rFonts w:ascii="Arial" w:hAnsi="Arial" w:cs="Arial"/>
                <w:b w:val="0"/>
                <w:lang w:val="id-ID"/>
              </w:rPr>
              <w:t xml:space="preserve"> dan Sub Pokok Bahasan</w:t>
            </w:r>
          </w:p>
        </w:tc>
        <w:tc>
          <w:tcPr>
            <w:tcW w:w="1484" w:type="dxa"/>
          </w:tcPr>
          <w:p w:rsidR="009E7BBF" w:rsidRPr="0051329C" w:rsidRDefault="009E7BBF" w:rsidP="0051329C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51329C">
              <w:rPr>
                <w:rFonts w:ascii="Arial" w:hAnsi="Arial" w:cs="Arial"/>
                <w:b w:val="0"/>
              </w:rPr>
              <w:t>Metode</w:t>
            </w:r>
          </w:p>
        </w:tc>
        <w:tc>
          <w:tcPr>
            <w:tcW w:w="1377" w:type="dxa"/>
          </w:tcPr>
          <w:p w:rsidR="009E7BBF" w:rsidRPr="009E7BBF" w:rsidRDefault="009E7BBF" w:rsidP="0051329C">
            <w:pPr>
              <w:jc w:val="center"/>
              <w:cnfStyle w:val="100000000000"/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>Media</w:t>
            </w:r>
          </w:p>
        </w:tc>
        <w:tc>
          <w:tcPr>
            <w:tcW w:w="1675" w:type="dxa"/>
          </w:tcPr>
          <w:p w:rsidR="009E7BBF" w:rsidRPr="0051329C" w:rsidRDefault="009E7BBF" w:rsidP="0051329C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51329C">
              <w:rPr>
                <w:rFonts w:ascii="Arial" w:hAnsi="Arial" w:cs="Arial"/>
                <w:b w:val="0"/>
              </w:rPr>
              <w:t>Estimasi Waktu</w:t>
            </w:r>
          </w:p>
        </w:tc>
        <w:tc>
          <w:tcPr>
            <w:tcW w:w="1861" w:type="dxa"/>
          </w:tcPr>
          <w:p w:rsidR="009E7BBF" w:rsidRPr="001D1662" w:rsidRDefault="009E7BBF" w:rsidP="0051329C">
            <w:pPr>
              <w:jc w:val="center"/>
              <w:cnfStyle w:val="100000000000"/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 xml:space="preserve">Sumber Kepustakaan </w:t>
            </w:r>
            <w:r>
              <w:rPr>
                <w:rFonts w:ascii="Arial" w:hAnsi="Arial" w:cs="Arial"/>
                <w:b w:val="0"/>
                <w:lang w:val="id-ID"/>
              </w:rPr>
              <w:lastRenderedPageBreak/>
              <w:t>(tidak dalam urutan)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9E7BBF" w:rsidRPr="001D1662" w:rsidRDefault="009E7BBF" w:rsidP="0051329C">
            <w:pPr>
              <w:jc w:val="center"/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lastRenderedPageBreak/>
              <w:t>1</w:t>
            </w:r>
          </w:p>
        </w:tc>
        <w:tc>
          <w:tcPr>
            <w:tcW w:w="2693" w:type="dxa"/>
          </w:tcPr>
          <w:p w:rsidR="009E7BBF" w:rsidRPr="001D1662" w:rsidRDefault="009E7BBF" w:rsidP="0051329C">
            <w:pPr>
              <w:jc w:val="center"/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2</w:t>
            </w:r>
          </w:p>
        </w:tc>
        <w:tc>
          <w:tcPr>
            <w:tcW w:w="2541" w:type="dxa"/>
          </w:tcPr>
          <w:p w:rsidR="009E7BBF" w:rsidRPr="001D1662" w:rsidRDefault="009E7BBF" w:rsidP="0051329C">
            <w:pPr>
              <w:jc w:val="center"/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3</w:t>
            </w:r>
          </w:p>
        </w:tc>
        <w:tc>
          <w:tcPr>
            <w:tcW w:w="1484" w:type="dxa"/>
          </w:tcPr>
          <w:p w:rsidR="009E7BBF" w:rsidRPr="001D1662" w:rsidRDefault="009E7BBF" w:rsidP="0051329C">
            <w:pPr>
              <w:jc w:val="center"/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4</w:t>
            </w:r>
          </w:p>
        </w:tc>
        <w:tc>
          <w:tcPr>
            <w:tcW w:w="1377" w:type="dxa"/>
          </w:tcPr>
          <w:p w:rsidR="009E7BBF" w:rsidRDefault="009E7BBF" w:rsidP="0051329C">
            <w:pPr>
              <w:jc w:val="center"/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5</w:t>
            </w:r>
          </w:p>
        </w:tc>
        <w:tc>
          <w:tcPr>
            <w:tcW w:w="1675" w:type="dxa"/>
          </w:tcPr>
          <w:p w:rsidR="009E7BBF" w:rsidRPr="001D1662" w:rsidRDefault="009E7BBF" w:rsidP="0051329C">
            <w:pPr>
              <w:jc w:val="center"/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6</w:t>
            </w:r>
          </w:p>
        </w:tc>
        <w:tc>
          <w:tcPr>
            <w:tcW w:w="1861" w:type="dxa"/>
          </w:tcPr>
          <w:p w:rsidR="009E7BBF" w:rsidRPr="001D1662" w:rsidRDefault="009E7BBF" w:rsidP="0051329C">
            <w:pPr>
              <w:jc w:val="center"/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7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1C5822" w:rsidRPr="00A814F8" w:rsidRDefault="00A814F8" w:rsidP="00B24CBF">
            <w:pPr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>Mahasiswa memiliki pemahaman dasar mengenai ERP</w:t>
            </w:r>
            <w:r w:rsidR="0078754B">
              <w:rPr>
                <w:rFonts w:ascii="Arial" w:hAnsi="Arial" w:cs="Arial"/>
                <w:b w:val="0"/>
                <w:lang w:val="id-ID"/>
              </w:rPr>
              <w:t xml:space="preserve"> </w:t>
            </w:r>
          </w:p>
        </w:tc>
        <w:tc>
          <w:tcPr>
            <w:tcW w:w="2693" w:type="dxa"/>
          </w:tcPr>
          <w:p w:rsidR="00243164" w:rsidRPr="00864F8E" w:rsidRDefault="00243164" w:rsidP="005F7D87">
            <w:pPr>
              <w:numPr>
                <w:ilvl w:val="0"/>
                <w:numId w:val="3"/>
              </w:numPr>
              <w:spacing w:line="276" w:lineRule="auto"/>
              <w:ind w:left="443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menjelaskan pengertian fungsi bisnis dan proses bisnis</w:t>
            </w:r>
          </w:p>
          <w:p w:rsidR="00243164" w:rsidRPr="00243164" w:rsidRDefault="00243164" w:rsidP="005F7D87">
            <w:pPr>
              <w:numPr>
                <w:ilvl w:val="0"/>
                <w:numId w:val="3"/>
              </w:numPr>
              <w:spacing w:line="276" w:lineRule="auto"/>
              <w:ind w:left="443"/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menyebutkan fungsi dan proses bisnis yang umum ada di perusahaan</w:t>
            </w:r>
          </w:p>
          <w:p w:rsidR="001C5822" w:rsidRPr="00376166" w:rsidRDefault="00243164" w:rsidP="005F7D87">
            <w:pPr>
              <w:numPr>
                <w:ilvl w:val="0"/>
                <w:numId w:val="3"/>
              </w:numPr>
              <w:spacing w:line="276" w:lineRule="auto"/>
              <w:ind w:left="443"/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menyebutkan manfaat ERP bagi perusahaan</w:t>
            </w:r>
          </w:p>
        </w:tc>
        <w:tc>
          <w:tcPr>
            <w:tcW w:w="2541" w:type="dxa"/>
          </w:tcPr>
          <w:p w:rsidR="001C5822" w:rsidRPr="00106A04" w:rsidRDefault="001C5822" w:rsidP="009A2063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80642B">
              <w:rPr>
                <w:rFonts w:ascii="Arial" w:hAnsi="Arial" w:cs="Arial"/>
                <w:lang w:val="sv-SE"/>
              </w:rPr>
              <w:t>Pengantar ERP: Fungsi Bisnis, Proses Bisnis, Pengembangan Sistem ERP</w:t>
            </w:r>
          </w:p>
        </w:tc>
        <w:tc>
          <w:tcPr>
            <w:tcW w:w="1484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Tatap muka dan tugas mandiri</w:t>
            </w:r>
          </w:p>
        </w:tc>
        <w:tc>
          <w:tcPr>
            <w:tcW w:w="1377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1C5822" w:rsidRDefault="001C5822" w:rsidP="001C35A6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Pertemuan 1 (150 mnt)</w:t>
            </w:r>
          </w:p>
        </w:tc>
        <w:tc>
          <w:tcPr>
            <w:tcW w:w="1861" w:type="dxa"/>
          </w:tcPr>
          <w:p w:rsidR="001C5822" w:rsidRPr="00102013" w:rsidRDefault="00A93A57" w:rsidP="00A93A57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  <w:bCs/>
                <w:lang w:eastAsia="id-ID"/>
              </w:rPr>
              <w:t>[monk] chp 1, [mag] chp 1, [sum] chp 1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1C5822" w:rsidRPr="00A814F8" w:rsidRDefault="00A814F8" w:rsidP="00A814F8">
            <w:pPr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>Mahasiswa mampu menggunakan ERP</w:t>
            </w:r>
          </w:p>
        </w:tc>
        <w:tc>
          <w:tcPr>
            <w:tcW w:w="2693" w:type="dxa"/>
          </w:tcPr>
          <w:p w:rsidR="00322E50" w:rsidRPr="00C2245E" w:rsidRDefault="00322E50" w:rsidP="005F7D87">
            <w:pPr>
              <w:numPr>
                <w:ilvl w:val="0"/>
                <w:numId w:val="4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memahami terminologi yang digunakan pada SAP System</w:t>
            </w:r>
          </w:p>
          <w:p w:rsidR="001C5822" w:rsidRPr="00C5700F" w:rsidRDefault="00322E50" w:rsidP="005F7D87">
            <w:pPr>
              <w:pStyle w:val="ListParagraph"/>
              <w:numPr>
                <w:ilvl w:val="0"/>
                <w:numId w:val="2"/>
              </w:numPr>
              <w:ind w:left="317"/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mampu memecahkan persoalan bisnis dengan menggunakan SAP System</w:t>
            </w:r>
          </w:p>
        </w:tc>
        <w:tc>
          <w:tcPr>
            <w:tcW w:w="2541" w:type="dxa"/>
          </w:tcPr>
          <w:p w:rsidR="001C5822" w:rsidRPr="00670981" w:rsidRDefault="001C5822" w:rsidP="009A2063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80642B">
              <w:rPr>
                <w:rFonts w:ascii="Arial" w:hAnsi="Arial" w:cs="Arial"/>
              </w:rPr>
              <w:t>Pengantar SAP R/3: Navigasi</w:t>
            </w:r>
          </w:p>
        </w:tc>
        <w:tc>
          <w:tcPr>
            <w:tcW w:w="1484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 xml:space="preserve">Tatap muka dan </w:t>
            </w:r>
            <w:r w:rsidR="001C35A6">
              <w:rPr>
                <w:rFonts w:ascii="Arial" w:hAnsi="Arial" w:cs="Arial"/>
                <w:lang w:val="id-ID"/>
              </w:rPr>
              <w:t>lab</w:t>
            </w:r>
          </w:p>
        </w:tc>
        <w:tc>
          <w:tcPr>
            <w:tcW w:w="1377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1C5822" w:rsidRDefault="001C5822" w:rsidP="00BC6AF5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Pertemuan </w:t>
            </w:r>
            <w:r w:rsidR="001C35A6">
              <w:rPr>
                <w:rFonts w:ascii="Arial" w:hAnsi="Arial" w:cs="Arial"/>
                <w:b/>
                <w:lang w:val="id-ID"/>
              </w:rPr>
              <w:t>2 (</w:t>
            </w:r>
            <w:r w:rsidR="00BC6AF5">
              <w:rPr>
                <w:rFonts w:ascii="Arial" w:hAnsi="Arial" w:cs="Arial"/>
                <w:b/>
                <w:lang w:val="id-ID"/>
              </w:rPr>
              <w:t>50</w:t>
            </w:r>
            <w:r>
              <w:rPr>
                <w:rFonts w:ascii="Arial" w:hAnsi="Arial" w:cs="Arial"/>
                <w:b/>
                <w:lang w:val="id-ID"/>
              </w:rPr>
              <w:t xml:space="preserve"> mnt</w:t>
            </w:r>
            <w:r w:rsidR="00BC6AF5">
              <w:rPr>
                <w:rFonts w:ascii="Arial" w:hAnsi="Arial" w:cs="Arial"/>
                <w:b/>
                <w:lang w:val="id-ID"/>
              </w:rPr>
              <w:t xml:space="preserve"> class + 2</w:t>
            </w:r>
            <w:r w:rsidR="001C35A6">
              <w:rPr>
                <w:rFonts w:ascii="Arial" w:hAnsi="Arial" w:cs="Arial"/>
                <w:b/>
                <w:lang w:val="id-ID"/>
              </w:rPr>
              <w:t>00 mnt lab</w:t>
            </w:r>
            <w:r>
              <w:rPr>
                <w:rFonts w:ascii="Arial" w:hAnsi="Arial" w:cs="Arial"/>
                <w:b/>
                <w:lang w:val="id-ID"/>
              </w:rPr>
              <w:t>)</w:t>
            </w:r>
          </w:p>
        </w:tc>
        <w:tc>
          <w:tcPr>
            <w:tcW w:w="1861" w:type="dxa"/>
          </w:tcPr>
          <w:p w:rsidR="001C5822" w:rsidRPr="00102013" w:rsidRDefault="001C5822" w:rsidP="0051329C">
            <w:pPr>
              <w:jc w:val="center"/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  <w:lang w:val="id-ID"/>
              </w:rPr>
              <w:t>Module SAP Navigation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1C5822" w:rsidRPr="00A814F8" w:rsidRDefault="00A814F8" w:rsidP="00A814F8">
            <w:pPr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 xml:space="preserve">Mahasiswa </w:t>
            </w:r>
            <w:r>
              <w:rPr>
                <w:rFonts w:ascii="Arial" w:hAnsi="Arial" w:cs="Arial"/>
                <w:b w:val="0"/>
                <w:lang w:val="id-ID"/>
              </w:rPr>
              <w:lastRenderedPageBreak/>
              <w:t>memahami kendala dalam bisnis</w:t>
            </w:r>
          </w:p>
        </w:tc>
        <w:tc>
          <w:tcPr>
            <w:tcW w:w="2693" w:type="dxa"/>
          </w:tcPr>
          <w:p w:rsidR="001C5822" w:rsidRPr="00C5700F" w:rsidRDefault="001C5822" w:rsidP="005F7D87">
            <w:pPr>
              <w:pStyle w:val="ListParagraph"/>
              <w:numPr>
                <w:ilvl w:val="0"/>
                <w:numId w:val="2"/>
              </w:numPr>
              <w:ind w:left="317"/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Mahasiswa </w:t>
            </w:r>
            <w:r>
              <w:rPr>
                <w:rFonts w:ascii="Arial" w:hAnsi="Arial" w:cs="Arial"/>
                <w:lang w:val="id-ID"/>
              </w:rPr>
              <w:lastRenderedPageBreak/>
              <w:t>memahami permasalahan pada proses bisnis (penjualan dan distribusi) tidak terintegrasi</w:t>
            </w:r>
          </w:p>
        </w:tc>
        <w:tc>
          <w:tcPr>
            <w:tcW w:w="2541" w:type="dxa"/>
          </w:tcPr>
          <w:p w:rsidR="001C5822" w:rsidRPr="0080642B" w:rsidRDefault="00670981" w:rsidP="009A2063">
            <w:pPr>
              <w:cnfStyle w:val="000000000000"/>
              <w:rPr>
                <w:rFonts w:ascii="Arial" w:hAnsi="Arial" w:cs="Arial"/>
              </w:rPr>
            </w:pPr>
            <w:r w:rsidRPr="00670981">
              <w:rPr>
                <w:rFonts w:ascii="Arial" w:hAnsi="Arial" w:cs="Arial"/>
              </w:rPr>
              <w:lastRenderedPageBreak/>
              <w:t xml:space="preserve">Introduction to Global </w:t>
            </w:r>
            <w:r w:rsidRPr="00670981">
              <w:rPr>
                <w:rFonts w:ascii="Arial" w:hAnsi="Arial" w:cs="Arial"/>
              </w:rPr>
              <w:lastRenderedPageBreak/>
              <w:t>Bike, Inc. and Sales and Distribution</w:t>
            </w:r>
          </w:p>
        </w:tc>
        <w:tc>
          <w:tcPr>
            <w:tcW w:w="1484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lastRenderedPageBreak/>
              <w:t xml:space="preserve">Tatap muka </w:t>
            </w:r>
            <w:r w:rsidRPr="00D1730E">
              <w:rPr>
                <w:rFonts w:ascii="Arial" w:hAnsi="Arial" w:cs="Arial"/>
                <w:lang w:val="id-ID"/>
              </w:rPr>
              <w:lastRenderedPageBreak/>
              <w:t>dan tugas mandiri</w:t>
            </w:r>
          </w:p>
        </w:tc>
        <w:tc>
          <w:tcPr>
            <w:tcW w:w="1377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lastRenderedPageBreak/>
              <w:t>multimedia</w:t>
            </w:r>
          </w:p>
        </w:tc>
        <w:tc>
          <w:tcPr>
            <w:tcW w:w="1675" w:type="dxa"/>
          </w:tcPr>
          <w:p w:rsidR="001C5822" w:rsidRDefault="001C5822" w:rsidP="001C35A6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Pertemuan </w:t>
            </w:r>
            <w:r w:rsidR="001C35A6">
              <w:rPr>
                <w:rFonts w:ascii="Arial" w:hAnsi="Arial" w:cs="Arial"/>
                <w:b/>
                <w:lang w:val="id-ID"/>
              </w:rPr>
              <w:t>3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lang w:val="id-ID"/>
              </w:rPr>
              <w:lastRenderedPageBreak/>
              <w:t>(150 mnt)</w:t>
            </w:r>
          </w:p>
        </w:tc>
        <w:tc>
          <w:tcPr>
            <w:tcW w:w="1861" w:type="dxa"/>
          </w:tcPr>
          <w:p w:rsidR="001C5822" w:rsidRPr="00102013" w:rsidRDefault="001C5822" w:rsidP="0051329C">
            <w:pPr>
              <w:jc w:val="center"/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  <w:lang w:val="id-ID"/>
              </w:rPr>
              <w:lastRenderedPageBreak/>
              <w:t xml:space="preserve">Ch. 3 from </w:t>
            </w:r>
            <w:r w:rsidRPr="00102013">
              <w:rPr>
                <w:rFonts w:ascii="Arial" w:hAnsi="Arial" w:cs="Arial"/>
                <w:lang w:val="id-ID"/>
              </w:rPr>
              <w:lastRenderedPageBreak/>
              <w:t>MONK, Ch. 4 from SUMNER, SAP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A814F8" w:rsidRPr="00A814F8" w:rsidRDefault="00A814F8" w:rsidP="00A814F8">
            <w:pPr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lastRenderedPageBreak/>
              <w:t>Mahasiswa mampu menggunakan ERP</w:t>
            </w:r>
            <w:r w:rsidR="00B24CBF">
              <w:rPr>
                <w:rFonts w:ascii="Arial" w:hAnsi="Arial" w:cs="Arial"/>
                <w:b w:val="0"/>
                <w:lang w:val="id-ID"/>
              </w:rPr>
              <w:t xml:space="preserve"> untuk menyelesaikan permasalahan bisnis</w:t>
            </w:r>
          </w:p>
        </w:tc>
        <w:tc>
          <w:tcPr>
            <w:tcW w:w="2693" w:type="dxa"/>
          </w:tcPr>
          <w:p w:rsidR="004079B3" w:rsidRPr="00942A1D" w:rsidRDefault="004079B3" w:rsidP="005F7D87">
            <w:pPr>
              <w:numPr>
                <w:ilvl w:val="0"/>
                <w:numId w:val="5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mampu menerapkan teori penjualan dan distribusi dengan menggunakan SAP system</w:t>
            </w:r>
          </w:p>
          <w:p w:rsidR="00A814F8" w:rsidRPr="004079B3" w:rsidRDefault="004079B3" w:rsidP="005F7D87">
            <w:pPr>
              <w:numPr>
                <w:ilvl w:val="0"/>
                <w:numId w:val="5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mampu memecahkan persoalan bisnis (penjualan dan distribusi) dengan menggunakan SAP System</w:t>
            </w:r>
          </w:p>
        </w:tc>
        <w:tc>
          <w:tcPr>
            <w:tcW w:w="2541" w:type="dxa"/>
          </w:tcPr>
          <w:p w:rsidR="00A814F8" w:rsidRPr="0080642B" w:rsidRDefault="00AD0BEB" w:rsidP="009A206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id-ID"/>
              </w:rPr>
              <w:t>LAB: Penjualan dan distribusi</w:t>
            </w:r>
          </w:p>
        </w:tc>
        <w:tc>
          <w:tcPr>
            <w:tcW w:w="1484" w:type="dxa"/>
          </w:tcPr>
          <w:p w:rsidR="00A814F8" w:rsidRPr="00D1730E" w:rsidRDefault="00550079" w:rsidP="00591A6B">
            <w:pPr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Lab</w:t>
            </w:r>
          </w:p>
        </w:tc>
        <w:tc>
          <w:tcPr>
            <w:tcW w:w="1377" w:type="dxa"/>
          </w:tcPr>
          <w:p w:rsidR="00A814F8" w:rsidRPr="00D1730E" w:rsidRDefault="00A814F8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A814F8" w:rsidRDefault="00A814F8" w:rsidP="00206E21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Pertemuan 4</w:t>
            </w:r>
            <w:r w:rsidR="00AD0BEB">
              <w:rPr>
                <w:rFonts w:ascii="Arial" w:hAnsi="Arial" w:cs="Arial"/>
                <w:b/>
                <w:lang w:val="id-ID"/>
              </w:rPr>
              <w:t>, 5</w:t>
            </w:r>
            <w:r>
              <w:rPr>
                <w:rFonts w:ascii="Arial" w:hAnsi="Arial" w:cs="Arial"/>
                <w:b/>
                <w:lang w:val="id-ID"/>
              </w:rPr>
              <w:t xml:space="preserve"> (</w:t>
            </w:r>
            <w:r w:rsidR="00AD0BEB">
              <w:rPr>
                <w:rFonts w:ascii="Arial" w:hAnsi="Arial" w:cs="Arial"/>
                <w:b/>
                <w:lang w:val="id-ID"/>
              </w:rPr>
              <w:t>6</w:t>
            </w:r>
            <w:r>
              <w:rPr>
                <w:rFonts w:ascii="Arial" w:hAnsi="Arial" w:cs="Arial"/>
                <w:b/>
                <w:lang w:val="id-ID"/>
              </w:rPr>
              <w:t>00 mnt lab)</w:t>
            </w:r>
          </w:p>
        </w:tc>
        <w:tc>
          <w:tcPr>
            <w:tcW w:w="1861" w:type="dxa"/>
          </w:tcPr>
          <w:p w:rsidR="00A814F8" w:rsidRPr="00102013" w:rsidRDefault="00A814F8" w:rsidP="0051329C">
            <w:pPr>
              <w:jc w:val="center"/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  <w:lang w:val="id-ID"/>
              </w:rPr>
              <w:t>Module SAP Sales and Distribution Global Bike 1.0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823492" w:rsidRPr="00823492" w:rsidRDefault="00B24CBF" w:rsidP="00823492">
            <w:pPr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>Mahasiswa dapat mereview pekerjaan mereka saat praktek lab</w:t>
            </w:r>
          </w:p>
        </w:tc>
        <w:tc>
          <w:tcPr>
            <w:tcW w:w="2693" w:type="dxa"/>
          </w:tcPr>
          <w:p w:rsidR="00783D8E" w:rsidRPr="00A530EE" w:rsidRDefault="00783D8E" w:rsidP="005F7D87">
            <w:pPr>
              <w:numPr>
                <w:ilvl w:val="0"/>
                <w:numId w:val="6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memeriksa pekerjaan mereka pada praktek lab</w:t>
            </w:r>
          </w:p>
          <w:p w:rsidR="00783D8E" w:rsidRPr="00A530EE" w:rsidRDefault="00783D8E" w:rsidP="005F7D87">
            <w:pPr>
              <w:numPr>
                <w:ilvl w:val="0"/>
                <w:numId w:val="6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membandingkan hasil pekerjaan mereka dengan rekan lainnya</w:t>
            </w:r>
          </w:p>
          <w:p w:rsidR="00783D8E" w:rsidRPr="004A5D7C" w:rsidRDefault="00783D8E" w:rsidP="005F7D87">
            <w:pPr>
              <w:numPr>
                <w:ilvl w:val="0"/>
                <w:numId w:val="6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lastRenderedPageBreak/>
              <w:t>Mahasiswa dapat menjelaskan apa yang mereka lakukan pada praktek dengan landasan teori</w:t>
            </w:r>
          </w:p>
          <w:p w:rsidR="005E6B59" w:rsidRPr="009E2B7A" w:rsidRDefault="005E6B59" w:rsidP="005E6B59">
            <w:pPr>
              <w:pStyle w:val="ListParagraph"/>
              <w:ind w:left="317"/>
              <w:cnfStyle w:val="000000000000"/>
              <w:rPr>
                <w:rFonts w:ascii="Arial" w:hAnsi="Arial" w:cs="Arial"/>
                <w:lang w:val="id-ID"/>
              </w:rPr>
            </w:pPr>
          </w:p>
        </w:tc>
        <w:tc>
          <w:tcPr>
            <w:tcW w:w="2541" w:type="dxa"/>
          </w:tcPr>
          <w:p w:rsidR="00823492" w:rsidRPr="0080642B" w:rsidRDefault="003C13A1" w:rsidP="009A206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id-ID"/>
              </w:rPr>
              <w:lastRenderedPageBreak/>
              <w:t>Review Lab dan Pelajaran Penjualan dan Distribusi</w:t>
            </w:r>
          </w:p>
        </w:tc>
        <w:tc>
          <w:tcPr>
            <w:tcW w:w="1484" w:type="dxa"/>
          </w:tcPr>
          <w:p w:rsidR="00823492" w:rsidRPr="00D1730E" w:rsidRDefault="0082349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Tatap muka dan tugas mandiri</w:t>
            </w:r>
          </w:p>
        </w:tc>
        <w:tc>
          <w:tcPr>
            <w:tcW w:w="1377" w:type="dxa"/>
          </w:tcPr>
          <w:p w:rsidR="00823492" w:rsidRPr="00D1730E" w:rsidRDefault="0082349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823492" w:rsidRDefault="00783D8E" w:rsidP="001C35A6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Pertemuan 6</w:t>
            </w:r>
            <w:r w:rsidR="00823492">
              <w:rPr>
                <w:rFonts w:ascii="Arial" w:hAnsi="Arial" w:cs="Arial"/>
                <w:b/>
                <w:lang w:val="id-ID"/>
              </w:rPr>
              <w:t xml:space="preserve"> (150 mnt)</w:t>
            </w:r>
          </w:p>
        </w:tc>
        <w:tc>
          <w:tcPr>
            <w:tcW w:w="1861" w:type="dxa"/>
          </w:tcPr>
          <w:p w:rsidR="00823492" w:rsidRPr="00102013" w:rsidRDefault="00823492" w:rsidP="0051329C">
            <w:pPr>
              <w:jc w:val="center"/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  <w:lang w:val="id-ID"/>
              </w:rPr>
              <w:t>Ch. 4 from MONK, Ch. 6 &amp; 9 from SUMNER, SAP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3C13A1" w:rsidRPr="00B24CBF" w:rsidRDefault="00B24CBF" w:rsidP="00B24CBF">
            <w:pPr>
              <w:rPr>
                <w:rFonts w:ascii="Arial" w:hAnsi="Arial" w:cs="Arial"/>
                <w:b w:val="0"/>
                <w:lang w:val="id-ID"/>
              </w:rPr>
            </w:pPr>
            <w:r w:rsidRPr="00B24CBF">
              <w:rPr>
                <w:rFonts w:ascii="Arial" w:hAnsi="Arial" w:cs="Arial"/>
                <w:b w:val="0"/>
                <w:lang w:val="id-ID"/>
              </w:rPr>
              <w:lastRenderedPageBreak/>
              <w:t>Maha</w:t>
            </w:r>
            <w:r>
              <w:rPr>
                <w:rFonts w:ascii="Arial" w:hAnsi="Arial" w:cs="Arial"/>
                <w:b w:val="0"/>
                <w:lang w:val="id-ID"/>
              </w:rPr>
              <w:t>siswa dapat menjelaskan proses procurement dan material management</w:t>
            </w:r>
          </w:p>
        </w:tc>
        <w:tc>
          <w:tcPr>
            <w:tcW w:w="2693" w:type="dxa"/>
          </w:tcPr>
          <w:p w:rsidR="003C13A1" w:rsidRPr="00E92875" w:rsidRDefault="003C13A1" w:rsidP="005F7D87">
            <w:pPr>
              <w:numPr>
                <w:ilvl w:val="0"/>
                <w:numId w:val="7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menyebutkan struktur perusahaan yang berkaitan dengan pembelian (</w:t>
            </w:r>
            <w:r w:rsidRPr="00E92875">
              <w:rPr>
                <w:rFonts w:ascii="Arial" w:hAnsi="Arial" w:cs="Arial"/>
                <w:bCs/>
                <w:i/>
                <w:lang w:eastAsia="id-ID"/>
              </w:rPr>
              <w:t>procurement</w:t>
            </w:r>
            <w:r>
              <w:rPr>
                <w:rFonts w:ascii="Arial" w:hAnsi="Arial" w:cs="Arial"/>
                <w:bCs/>
                <w:lang w:eastAsia="id-ID"/>
              </w:rPr>
              <w:t>)</w:t>
            </w:r>
          </w:p>
          <w:p w:rsidR="003C13A1" w:rsidRPr="00E92875" w:rsidRDefault="003C13A1" w:rsidP="005F7D87">
            <w:pPr>
              <w:numPr>
                <w:ilvl w:val="0"/>
                <w:numId w:val="7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menyebutkan sub-proses yang berkaitan dengan materials management</w:t>
            </w:r>
          </w:p>
          <w:p w:rsidR="003C13A1" w:rsidRDefault="003C13A1" w:rsidP="005F7D87">
            <w:pPr>
              <w:pStyle w:val="ListParagraph"/>
              <w:numPr>
                <w:ilvl w:val="0"/>
                <w:numId w:val="7"/>
              </w:numPr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menyebutkan dokumen terkait dengan materials management</w:t>
            </w:r>
          </w:p>
        </w:tc>
        <w:tc>
          <w:tcPr>
            <w:tcW w:w="2541" w:type="dxa"/>
          </w:tcPr>
          <w:p w:rsidR="003C13A1" w:rsidRPr="0080642B" w:rsidRDefault="003C13A1" w:rsidP="009A2063">
            <w:pPr>
              <w:cnfStyle w:val="000000000000"/>
              <w:rPr>
                <w:rFonts w:ascii="Arial" w:hAnsi="Arial" w:cs="Arial"/>
              </w:rPr>
            </w:pPr>
            <w:r w:rsidRPr="00A46BE7">
              <w:rPr>
                <w:rFonts w:ascii="Arial" w:hAnsi="Arial" w:cs="Arial"/>
                <w:bCs/>
                <w:lang w:eastAsia="id-ID"/>
              </w:rPr>
              <w:t>Materials Management</w:t>
            </w:r>
          </w:p>
        </w:tc>
        <w:tc>
          <w:tcPr>
            <w:tcW w:w="1484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Tatap muka dan tugas mandiri</w:t>
            </w:r>
          </w:p>
        </w:tc>
        <w:tc>
          <w:tcPr>
            <w:tcW w:w="1377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3C13A1" w:rsidRDefault="003C13A1" w:rsidP="003C13A1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Pertemuan </w:t>
            </w:r>
            <w:r>
              <w:rPr>
                <w:rFonts w:ascii="Arial" w:hAnsi="Arial" w:cs="Arial"/>
                <w:b/>
                <w:lang w:val="id-ID"/>
              </w:rPr>
              <w:t>7</w:t>
            </w:r>
            <w:r>
              <w:rPr>
                <w:rFonts w:ascii="Arial" w:hAnsi="Arial" w:cs="Arial"/>
                <w:b/>
                <w:lang w:val="id-ID"/>
              </w:rPr>
              <w:t xml:space="preserve"> (150 mnt)</w:t>
            </w:r>
          </w:p>
        </w:tc>
        <w:tc>
          <w:tcPr>
            <w:tcW w:w="1861" w:type="dxa"/>
          </w:tcPr>
          <w:p w:rsidR="003C13A1" w:rsidRPr="00102013" w:rsidRDefault="003C13A1" w:rsidP="00B125EA">
            <w:pPr>
              <w:jc w:val="center"/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  <w:lang w:val="id-ID"/>
              </w:rPr>
              <w:t>Ch. 4 from MONK, Ch. 6 &amp; 9 from SUMNER, SAP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3C13A1" w:rsidRDefault="00B24CBF" w:rsidP="00823492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 xml:space="preserve">Mahasiswa mampu menggunakan ERP untuk </w:t>
            </w:r>
            <w:r>
              <w:rPr>
                <w:rFonts w:ascii="Arial" w:hAnsi="Arial" w:cs="Arial"/>
                <w:b w:val="0"/>
                <w:lang w:val="id-ID"/>
              </w:rPr>
              <w:lastRenderedPageBreak/>
              <w:t>menyelesaikan permasalahan bisnis</w:t>
            </w:r>
          </w:p>
        </w:tc>
        <w:tc>
          <w:tcPr>
            <w:tcW w:w="2693" w:type="dxa"/>
          </w:tcPr>
          <w:p w:rsidR="003C13A1" w:rsidRPr="00942A1D" w:rsidRDefault="003C13A1" w:rsidP="005F7D87">
            <w:pPr>
              <w:numPr>
                <w:ilvl w:val="0"/>
                <w:numId w:val="8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lastRenderedPageBreak/>
              <w:t xml:space="preserve">Mahasiswa mampu menerapkan teori materials </w:t>
            </w:r>
            <w:r>
              <w:rPr>
                <w:rFonts w:ascii="Arial" w:hAnsi="Arial" w:cs="Arial"/>
                <w:bCs/>
                <w:lang w:eastAsia="id-ID"/>
              </w:rPr>
              <w:lastRenderedPageBreak/>
              <w:t>management dengan menggunakan SAP system</w:t>
            </w:r>
          </w:p>
          <w:p w:rsidR="003C13A1" w:rsidRDefault="003C13A1" w:rsidP="005F7D87">
            <w:pPr>
              <w:pStyle w:val="ListParagraph"/>
              <w:numPr>
                <w:ilvl w:val="0"/>
                <w:numId w:val="8"/>
              </w:numPr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mampu memecahkan persoalan bisnis (managerials management) dengan menggunakan SAP System</w:t>
            </w:r>
          </w:p>
        </w:tc>
        <w:tc>
          <w:tcPr>
            <w:tcW w:w="2541" w:type="dxa"/>
          </w:tcPr>
          <w:p w:rsidR="003C13A1" w:rsidRPr="0080642B" w:rsidRDefault="003C13A1" w:rsidP="009A2063">
            <w:pPr>
              <w:cnfStyle w:val="000000000000"/>
              <w:rPr>
                <w:rFonts w:ascii="Arial" w:hAnsi="Arial" w:cs="Arial"/>
              </w:rPr>
            </w:pPr>
            <w:r w:rsidRPr="00AF0ED9">
              <w:rPr>
                <w:rFonts w:ascii="Arial" w:hAnsi="Arial" w:cs="Arial"/>
                <w:bCs/>
                <w:lang w:eastAsia="id-ID"/>
              </w:rPr>
              <w:lastRenderedPageBreak/>
              <w:t>LAB: Materials Management</w:t>
            </w:r>
          </w:p>
        </w:tc>
        <w:tc>
          <w:tcPr>
            <w:tcW w:w="1484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Tatap muka dan tugas mandiri</w:t>
            </w:r>
          </w:p>
        </w:tc>
        <w:tc>
          <w:tcPr>
            <w:tcW w:w="1377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3C13A1" w:rsidRDefault="003C13A1" w:rsidP="00BC6AF5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Pertemuan </w:t>
            </w:r>
            <w:r>
              <w:rPr>
                <w:rFonts w:ascii="Arial" w:hAnsi="Arial" w:cs="Arial"/>
                <w:b/>
                <w:lang w:val="id-ID"/>
              </w:rPr>
              <w:t xml:space="preserve">8, </w:t>
            </w:r>
            <w:r>
              <w:rPr>
                <w:rFonts w:ascii="Arial" w:hAnsi="Arial" w:cs="Arial"/>
                <w:b/>
                <w:lang w:val="id-ID"/>
              </w:rPr>
              <w:t>9 (</w:t>
            </w:r>
            <w:r w:rsidR="00BC6AF5">
              <w:rPr>
                <w:rFonts w:ascii="Arial" w:hAnsi="Arial" w:cs="Arial"/>
                <w:b/>
                <w:lang w:val="id-ID"/>
              </w:rPr>
              <w:t>60</w:t>
            </w:r>
            <w:r>
              <w:rPr>
                <w:rFonts w:ascii="Arial" w:hAnsi="Arial" w:cs="Arial"/>
                <w:b/>
                <w:lang w:val="id-ID"/>
              </w:rPr>
              <w:t>0 mnt)</w:t>
            </w:r>
          </w:p>
        </w:tc>
        <w:tc>
          <w:tcPr>
            <w:tcW w:w="1861" w:type="dxa"/>
          </w:tcPr>
          <w:p w:rsidR="003C13A1" w:rsidRPr="00102013" w:rsidRDefault="003C13A1" w:rsidP="003C13A1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  <w:color w:val="000000"/>
                <w:lang w:eastAsia="id-ID"/>
              </w:rPr>
              <w:t>Module SAP Materials Management Global Bike 1.0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3C13A1" w:rsidRPr="00B24CBF" w:rsidRDefault="00B24CBF" w:rsidP="00823492">
            <w:pPr>
              <w:rPr>
                <w:rFonts w:ascii="Arial" w:hAnsi="Arial" w:cs="Arial"/>
                <w:b w:val="0"/>
                <w:lang w:val="id-ID"/>
              </w:rPr>
            </w:pPr>
            <w:r w:rsidRPr="00B24CBF">
              <w:rPr>
                <w:rFonts w:ascii="Arial" w:hAnsi="Arial" w:cs="Arial"/>
                <w:b w:val="0"/>
                <w:lang w:val="id-ID"/>
              </w:rPr>
              <w:lastRenderedPageBreak/>
              <w:t>Mah</w:t>
            </w:r>
            <w:r>
              <w:rPr>
                <w:rFonts w:ascii="Arial" w:hAnsi="Arial" w:cs="Arial"/>
                <w:b w:val="0"/>
                <w:lang w:val="id-ID"/>
              </w:rPr>
              <w:t>asiswa dapat menjelaskan proses perencanaan produksi</w:t>
            </w:r>
          </w:p>
        </w:tc>
        <w:tc>
          <w:tcPr>
            <w:tcW w:w="2693" w:type="dxa"/>
          </w:tcPr>
          <w:p w:rsidR="003C13A1" w:rsidRPr="00E92875" w:rsidRDefault="003C13A1" w:rsidP="005F7D87">
            <w:pPr>
              <w:numPr>
                <w:ilvl w:val="0"/>
                <w:numId w:val="9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menyebutkan struktur perusahaan yang berkaitan dengan proses produksi</w:t>
            </w:r>
          </w:p>
          <w:p w:rsidR="003C13A1" w:rsidRPr="00E92875" w:rsidRDefault="003C13A1" w:rsidP="005F7D87">
            <w:pPr>
              <w:numPr>
                <w:ilvl w:val="0"/>
                <w:numId w:val="9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menyebutkan sub-proses yang berkaitan dengan perencanaan produksi</w:t>
            </w:r>
          </w:p>
          <w:p w:rsidR="003C13A1" w:rsidRDefault="003C13A1" w:rsidP="005F7D87">
            <w:pPr>
              <w:pStyle w:val="ListParagraph"/>
              <w:numPr>
                <w:ilvl w:val="0"/>
                <w:numId w:val="9"/>
              </w:numPr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Cs/>
                <w:lang w:eastAsia="id-ID"/>
              </w:rPr>
              <w:t xml:space="preserve">Mahasiswa dapat menyebutkan dokumen terkait dengan perencanaan </w:t>
            </w:r>
            <w:r>
              <w:rPr>
                <w:rFonts w:ascii="Arial" w:hAnsi="Arial" w:cs="Arial"/>
                <w:bCs/>
                <w:lang w:eastAsia="id-ID"/>
              </w:rPr>
              <w:lastRenderedPageBreak/>
              <w:t>produksi</w:t>
            </w:r>
          </w:p>
        </w:tc>
        <w:tc>
          <w:tcPr>
            <w:tcW w:w="2541" w:type="dxa"/>
          </w:tcPr>
          <w:p w:rsidR="003C13A1" w:rsidRPr="0080642B" w:rsidRDefault="003C13A1" w:rsidP="009A206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id-ID"/>
              </w:rPr>
              <w:lastRenderedPageBreak/>
              <w:t>Perencanaan Produksi (</w:t>
            </w:r>
            <w:r w:rsidRPr="002C07F6">
              <w:rPr>
                <w:rFonts w:ascii="Arial" w:hAnsi="Arial" w:cs="Arial"/>
                <w:bCs/>
                <w:lang w:eastAsia="id-ID"/>
              </w:rPr>
              <w:t>Production Planning</w:t>
            </w:r>
            <w:r>
              <w:rPr>
                <w:rFonts w:ascii="Arial" w:hAnsi="Arial" w:cs="Arial"/>
                <w:bCs/>
                <w:lang w:eastAsia="id-ID"/>
              </w:rPr>
              <w:t>)</w:t>
            </w:r>
          </w:p>
        </w:tc>
        <w:tc>
          <w:tcPr>
            <w:tcW w:w="1484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Tatap muka dan tugas mandiri</w:t>
            </w:r>
          </w:p>
        </w:tc>
        <w:tc>
          <w:tcPr>
            <w:tcW w:w="1377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3C13A1" w:rsidRDefault="003C13A1" w:rsidP="003C13A1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Pertemuan </w:t>
            </w:r>
            <w:r>
              <w:rPr>
                <w:rFonts w:ascii="Arial" w:hAnsi="Arial" w:cs="Arial"/>
                <w:b/>
                <w:lang w:val="id-ID"/>
              </w:rPr>
              <w:t>10</w:t>
            </w:r>
            <w:r>
              <w:rPr>
                <w:rFonts w:ascii="Arial" w:hAnsi="Arial" w:cs="Arial"/>
                <w:b/>
                <w:lang w:val="id-ID"/>
              </w:rPr>
              <w:t xml:space="preserve"> (150 mnt)</w:t>
            </w:r>
          </w:p>
        </w:tc>
        <w:tc>
          <w:tcPr>
            <w:tcW w:w="1861" w:type="dxa"/>
          </w:tcPr>
          <w:p w:rsidR="003C13A1" w:rsidRPr="00102013" w:rsidRDefault="003C13A1" w:rsidP="003C13A1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102013">
              <w:rPr>
                <w:rFonts w:ascii="Arial" w:hAnsi="Arial" w:cs="Arial"/>
              </w:rPr>
              <w:t>[</w:t>
            </w:r>
            <w:r w:rsidRPr="00102013">
              <w:rPr>
                <w:rFonts w:ascii="Arial" w:hAnsi="Arial" w:cs="Arial"/>
                <w:color w:val="000000"/>
                <w:lang w:eastAsia="id-ID"/>
              </w:rPr>
              <w:t>monk] chp 4, [cum] chp 6 &amp; 9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3C13A1" w:rsidRDefault="00B24CBF" w:rsidP="00823492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lastRenderedPageBreak/>
              <w:t>Mahasiswa mampu menggunakan ERP untuk menyelesaikan permasalahan bisnis</w:t>
            </w:r>
          </w:p>
        </w:tc>
        <w:tc>
          <w:tcPr>
            <w:tcW w:w="2693" w:type="dxa"/>
          </w:tcPr>
          <w:p w:rsidR="003C13A1" w:rsidRPr="00942A1D" w:rsidRDefault="003C13A1" w:rsidP="005F7D87">
            <w:pPr>
              <w:numPr>
                <w:ilvl w:val="0"/>
                <w:numId w:val="10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mampu menerapkan teori perencanaan produksi dengan menggunakan SAP system</w:t>
            </w:r>
          </w:p>
          <w:p w:rsidR="003C13A1" w:rsidRDefault="003C13A1" w:rsidP="005F7D87">
            <w:pPr>
              <w:numPr>
                <w:ilvl w:val="0"/>
                <w:numId w:val="10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mampu memecahkan persoalan bisnis (perencanaan produksi) dengan menggunakan SAP System</w:t>
            </w:r>
          </w:p>
        </w:tc>
        <w:tc>
          <w:tcPr>
            <w:tcW w:w="2541" w:type="dxa"/>
          </w:tcPr>
          <w:p w:rsidR="003C13A1" w:rsidRDefault="003C13A1" w:rsidP="009A2063">
            <w:pPr>
              <w:cnfStyle w:val="000000000000"/>
              <w:rPr>
                <w:rFonts w:ascii="Arial" w:hAnsi="Arial" w:cs="Arial"/>
                <w:bCs/>
                <w:lang w:eastAsia="id-ID"/>
              </w:rPr>
            </w:pPr>
            <w:r w:rsidRPr="00A85E64">
              <w:rPr>
                <w:rFonts w:ascii="Arial" w:hAnsi="Arial" w:cs="Arial"/>
                <w:bCs/>
                <w:lang w:eastAsia="id-ID"/>
              </w:rPr>
              <w:t xml:space="preserve">LAB: </w:t>
            </w:r>
            <w:r>
              <w:rPr>
                <w:rFonts w:ascii="Arial" w:hAnsi="Arial" w:cs="Arial"/>
                <w:bCs/>
                <w:lang w:eastAsia="id-ID"/>
              </w:rPr>
              <w:t>Perencanaan Produksi</w:t>
            </w:r>
          </w:p>
        </w:tc>
        <w:tc>
          <w:tcPr>
            <w:tcW w:w="1484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Tatap muka dan tugas mandiri</w:t>
            </w:r>
          </w:p>
        </w:tc>
        <w:tc>
          <w:tcPr>
            <w:tcW w:w="1377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3C13A1" w:rsidRDefault="003C13A1" w:rsidP="003C13A1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Pertemuan </w:t>
            </w:r>
            <w:r>
              <w:rPr>
                <w:rFonts w:ascii="Arial" w:hAnsi="Arial" w:cs="Arial"/>
                <w:b/>
                <w:lang w:val="id-ID"/>
              </w:rPr>
              <w:t>11, 12</w:t>
            </w:r>
            <w:r w:rsidR="00BC6AF5">
              <w:rPr>
                <w:rFonts w:ascii="Arial" w:hAnsi="Arial" w:cs="Arial"/>
                <w:b/>
                <w:lang w:val="id-ID"/>
              </w:rPr>
              <w:t xml:space="preserve"> (60</w:t>
            </w:r>
            <w:r>
              <w:rPr>
                <w:rFonts w:ascii="Arial" w:hAnsi="Arial" w:cs="Arial"/>
                <w:b/>
                <w:lang w:val="id-ID"/>
              </w:rPr>
              <w:t>0 mnt)</w:t>
            </w:r>
          </w:p>
        </w:tc>
        <w:tc>
          <w:tcPr>
            <w:tcW w:w="1861" w:type="dxa"/>
          </w:tcPr>
          <w:p w:rsidR="003C13A1" w:rsidRPr="00102013" w:rsidRDefault="003C13A1" w:rsidP="003C13A1">
            <w:pPr>
              <w:cnfStyle w:val="000000000000"/>
              <w:rPr>
                <w:rFonts w:ascii="Arial" w:hAnsi="Arial" w:cs="Arial"/>
              </w:rPr>
            </w:pPr>
            <w:r w:rsidRPr="00102013">
              <w:rPr>
                <w:rFonts w:ascii="Arial" w:hAnsi="Arial" w:cs="Arial"/>
                <w:color w:val="000000"/>
                <w:lang w:eastAsia="id-ID"/>
              </w:rPr>
              <w:t>Module SAP Production Planning Global Bike 1.0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1C5822" w:rsidRPr="00823492" w:rsidRDefault="00823492" w:rsidP="00823492">
            <w:pPr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t xml:space="preserve">Mahasiswa memahami </w:t>
            </w:r>
            <w:r w:rsidR="003E192F">
              <w:rPr>
                <w:rFonts w:ascii="Arial" w:hAnsi="Arial" w:cs="Arial"/>
                <w:b w:val="0"/>
                <w:lang w:val="id-ID"/>
              </w:rPr>
              <w:t>proses implementasi ERP</w:t>
            </w:r>
            <w:r w:rsidR="00B24CBF">
              <w:rPr>
                <w:rFonts w:ascii="Arial" w:hAnsi="Arial" w:cs="Arial"/>
                <w:b w:val="0"/>
                <w:lang w:val="id-ID"/>
              </w:rPr>
              <w:t xml:space="preserve"> di suatu perusahaan</w:t>
            </w:r>
          </w:p>
        </w:tc>
        <w:tc>
          <w:tcPr>
            <w:tcW w:w="2693" w:type="dxa"/>
          </w:tcPr>
          <w:p w:rsidR="003C13A1" w:rsidRPr="0098630A" w:rsidRDefault="003C13A1" w:rsidP="005F7D87">
            <w:pPr>
              <w:numPr>
                <w:ilvl w:val="0"/>
                <w:numId w:val="11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menjelaskan implementasi ERP pada suatu perusahaan</w:t>
            </w:r>
          </w:p>
          <w:p w:rsidR="008E717B" w:rsidRPr="005D6370" w:rsidRDefault="003C13A1" w:rsidP="005F7D87">
            <w:pPr>
              <w:pStyle w:val="ListParagraph"/>
              <w:numPr>
                <w:ilvl w:val="0"/>
                <w:numId w:val="11"/>
              </w:numPr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dapat menyimpulkan kendala dan potensi kendala dalam implementasi ERP pada suatu perusahaan</w:t>
            </w:r>
            <w:r w:rsidRPr="005D6370"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2541" w:type="dxa"/>
          </w:tcPr>
          <w:p w:rsidR="001C5822" w:rsidRPr="0080642B" w:rsidRDefault="001C5822" w:rsidP="009A2063">
            <w:pPr>
              <w:cnfStyle w:val="000000000000"/>
              <w:rPr>
                <w:rFonts w:ascii="Arial" w:hAnsi="Arial" w:cs="Arial"/>
              </w:rPr>
            </w:pPr>
            <w:r w:rsidRPr="0080642B">
              <w:rPr>
                <w:rFonts w:ascii="Arial" w:hAnsi="Arial" w:cs="Arial"/>
              </w:rPr>
              <w:t xml:space="preserve">Topik Khusus: </w:t>
            </w:r>
            <w:r w:rsidR="003C13A1">
              <w:rPr>
                <w:rFonts w:ascii="Arial" w:hAnsi="Arial" w:cs="Arial"/>
                <w:bCs/>
                <w:lang w:eastAsia="id-ID"/>
              </w:rPr>
              <w:t>Implementasi ERP di perusahaan</w:t>
            </w:r>
          </w:p>
        </w:tc>
        <w:tc>
          <w:tcPr>
            <w:tcW w:w="1484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Tatap muka dan tugas mandiri</w:t>
            </w:r>
          </w:p>
        </w:tc>
        <w:tc>
          <w:tcPr>
            <w:tcW w:w="1377" w:type="dxa"/>
          </w:tcPr>
          <w:p w:rsidR="001C5822" w:rsidRPr="00D1730E" w:rsidRDefault="001C5822" w:rsidP="001C35A6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1C5822" w:rsidRDefault="001C5822" w:rsidP="001C35A6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Pertemuan </w:t>
            </w:r>
            <w:r w:rsidR="003C13A1">
              <w:rPr>
                <w:rFonts w:ascii="Arial" w:hAnsi="Arial" w:cs="Arial"/>
                <w:b/>
                <w:lang w:val="id-ID"/>
              </w:rPr>
              <w:t>13</w:t>
            </w:r>
            <w:r>
              <w:rPr>
                <w:rFonts w:ascii="Arial" w:hAnsi="Arial" w:cs="Arial"/>
                <w:b/>
                <w:lang w:val="id-ID"/>
              </w:rPr>
              <w:t xml:space="preserve"> (150 mnt)</w:t>
            </w:r>
          </w:p>
        </w:tc>
        <w:tc>
          <w:tcPr>
            <w:tcW w:w="1861" w:type="dxa"/>
          </w:tcPr>
          <w:p w:rsidR="001C5822" w:rsidRPr="00102013" w:rsidRDefault="00EA5065" w:rsidP="00102013">
            <w:pPr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[</w:t>
            </w:r>
            <w:r w:rsidRPr="002C07F6">
              <w:rPr>
                <w:rFonts w:ascii="Arial" w:hAnsi="Arial" w:cs="Arial"/>
                <w:color w:val="000000"/>
                <w:lang w:eastAsia="id-ID"/>
              </w:rPr>
              <w:t>monk] chp 4, [cum] chp 6 &amp; 9</w:t>
            </w: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3C13A1" w:rsidRPr="00B24CBF" w:rsidRDefault="00B24CBF" w:rsidP="00B24CBF">
            <w:pPr>
              <w:rPr>
                <w:rFonts w:ascii="Arial" w:hAnsi="Arial" w:cs="Arial"/>
                <w:b w:val="0"/>
                <w:lang w:val="id-ID"/>
              </w:rPr>
            </w:pPr>
            <w:r w:rsidRPr="00B24CBF">
              <w:rPr>
                <w:rFonts w:ascii="Arial" w:hAnsi="Arial" w:cs="Arial"/>
                <w:b w:val="0"/>
                <w:lang w:val="id-ID"/>
              </w:rPr>
              <w:t>Mahasi</w:t>
            </w:r>
            <w:r>
              <w:rPr>
                <w:rFonts w:ascii="Arial" w:hAnsi="Arial" w:cs="Arial"/>
                <w:b w:val="0"/>
                <w:lang w:val="id-ID"/>
              </w:rPr>
              <w:t xml:space="preserve">swa dapat menjelaskan </w:t>
            </w:r>
            <w:r>
              <w:rPr>
                <w:rFonts w:ascii="Arial" w:hAnsi="Arial" w:cs="Arial"/>
                <w:b w:val="0"/>
                <w:lang w:val="id-ID"/>
              </w:rPr>
              <w:lastRenderedPageBreak/>
              <w:t>hubungan antar modul pada SAP System</w:t>
            </w:r>
          </w:p>
        </w:tc>
        <w:tc>
          <w:tcPr>
            <w:tcW w:w="2693" w:type="dxa"/>
          </w:tcPr>
          <w:p w:rsidR="003C13A1" w:rsidRPr="004A5D7C" w:rsidRDefault="003C13A1" w:rsidP="005F7D87">
            <w:pPr>
              <w:numPr>
                <w:ilvl w:val="0"/>
                <w:numId w:val="12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lastRenderedPageBreak/>
              <w:t xml:space="preserve">Mahasiswa dapat menjelaskan </w:t>
            </w:r>
            <w:r>
              <w:rPr>
                <w:rFonts w:ascii="Arial" w:hAnsi="Arial" w:cs="Arial"/>
                <w:bCs/>
                <w:lang w:eastAsia="id-ID"/>
              </w:rPr>
              <w:lastRenderedPageBreak/>
              <w:t>proses-proses pada perusahaan secara berkesinambungan</w:t>
            </w:r>
          </w:p>
          <w:p w:rsidR="003C13A1" w:rsidRDefault="003C13A1" w:rsidP="003C13A1">
            <w:pPr>
              <w:spacing w:line="276" w:lineRule="auto"/>
              <w:ind w:left="360"/>
              <w:cnfStyle w:val="000000000000"/>
              <w:rPr>
                <w:rFonts w:ascii="Arial" w:hAnsi="Arial" w:cs="Arial"/>
                <w:bCs/>
                <w:lang w:eastAsia="id-ID"/>
              </w:rPr>
            </w:pPr>
          </w:p>
        </w:tc>
        <w:tc>
          <w:tcPr>
            <w:tcW w:w="2541" w:type="dxa"/>
          </w:tcPr>
          <w:p w:rsidR="003C13A1" w:rsidRPr="0080642B" w:rsidRDefault="003C13A1" w:rsidP="009A206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id-ID"/>
              </w:rPr>
              <w:lastRenderedPageBreak/>
              <w:t>Review</w:t>
            </w:r>
          </w:p>
        </w:tc>
        <w:tc>
          <w:tcPr>
            <w:tcW w:w="1484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 xml:space="preserve">Tatap muka dan </w:t>
            </w:r>
            <w:r>
              <w:rPr>
                <w:rFonts w:ascii="Arial" w:hAnsi="Arial" w:cs="Arial"/>
                <w:lang w:val="id-ID"/>
              </w:rPr>
              <w:t>lab</w:t>
            </w:r>
          </w:p>
        </w:tc>
        <w:tc>
          <w:tcPr>
            <w:tcW w:w="1377" w:type="dxa"/>
          </w:tcPr>
          <w:p w:rsidR="003C13A1" w:rsidRPr="00D1730E" w:rsidRDefault="003C13A1" w:rsidP="00B125EA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3C13A1" w:rsidRDefault="00BC6AF5" w:rsidP="00BC6AF5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Pertemuan 14 (15</w:t>
            </w:r>
            <w:r w:rsidR="003C13A1">
              <w:rPr>
                <w:rFonts w:ascii="Arial" w:hAnsi="Arial" w:cs="Arial"/>
                <w:b/>
                <w:lang w:val="id-ID"/>
              </w:rPr>
              <w:t>0 mnt)</w:t>
            </w:r>
          </w:p>
        </w:tc>
        <w:tc>
          <w:tcPr>
            <w:tcW w:w="1861" w:type="dxa"/>
          </w:tcPr>
          <w:p w:rsidR="003C13A1" w:rsidRPr="00102013" w:rsidRDefault="003C13A1" w:rsidP="0051329C">
            <w:pPr>
              <w:jc w:val="center"/>
              <w:cnfStyle w:val="000000000000"/>
              <w:rPr>
                <w:rFonts w:ascii="Arial" w:hAnsi="Arial" w:cs="Arial"/>
                <w:lang w:val="id-ID"/>
              </w:rPr>
            </w:pPr>
          </w:p>
        </w:tc>
      </w:tr>
      <w:tr w:rsidR="003C13A1" w:rsidRPr="0051329C" w:rsidTr="009E14AB">
        <w:tc>
          <w:tcPr>
            <w:cnfStyle w:val="001000000000"/>
            <w:tcW w:w="2235" w:type="dxa"/>
          </w:tcPr>
          <w:p w:rsidR="00591A6B" w:rsidRPr="003E192F" w:rsidRDefault="00B24CBF" w:rsidP="00B24CBF">
            <w:pPr>
              <w:rPr>
                <w:rFonts w:ascii="Arial" w:hAnsi="Arial" w:cs="Arial"/>
                <w:b w:val="0"/>
                <w:lang w:val="id-ID"/>
              </w:rPr>
            </w:pPr>
            <w:r>
              <w:rPr>
                <w:rFonts w:ascii="Arial" w:hAnsi="Arial" w:cs="Arial"/>
                <w:b w:val="0"/>
                <w:lang w:val="id-ID"/>
              </w:rPr>
              <w:lastRenderedPageBreak/>
              <w:t xml:space="preserve">Mahasiswa dapat menyelesaikan permasalahan bisnis dengan SAP System </w:t>
            </w:r>
          </w:p>
        </w:tc>
        <w:tc>
          <w:tcPr>
            <w:tcW w:w="2693" w:type="dxa"/>
          </w:tcPr>
          <w:p w:rsidR="00591A6B" w:rsidRPr="003C13A1" w:rsidRDefault="003C13A1" w:rsidP="005F7D87">
            <w:pPr>
              <w:numPr>
                <w:ilvl w:val="0"/>
                <w:numId w:val="13"/>
              </w:numPr>
              <w:spacing w:line="276" w:lineRule="auto"/>
              <w:cnfStyle w:val="000000000000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Mahasiswa mampu menerapkan prosedur pada modul-modul SAP System untuk menyelesaikan permasalahan bisnis</w:t>
            </w:r>
          </w:p>
        </w:tc>
        <w:tc>
          <w:tcPr>
            <w:tcW w:w="2541" w:type="dxa"/>
          </w:tcPr>
          <w:p w:rsidR="00591A6B" w:rsidRPr="0080642B" w:rsidRDefault="003C13A1" w:rsidP="009A206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id-ID"/>
              </w:rPr>
              <w:t>Proyek pengganti final test</w:t>
            </w:r>
          </w:p>
        </w:tc>
        <w:tc>
          <w:tcPr>
            <w:tcW w:w="1484" w:type="dxa"/>
          </w:tcPr>
          <w:p w:rsidR="00591A6B" w:rsidRPr="00D1730E" w:rsidRDefault="00591A6B" w:rsidP="00683B4C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 xml:space="preserve">Tatap muka dan </w:t>
            </w:r>
            <w:r>
              <w:rPr>
                <w:rFonts w:ascii="Arial" w:hAnsi="Arial" w:cs="Arial"/>
                <w:lang w:val="id-ID"/>
              </w:rPr>
              <w:t>lab</w:t>
            </w:r>
          </w:p>
        </w:tc>
        <w:tc>
          <w:tcPr>
            <w:tcW w:w="1377" w:type="dxa"/>
          </w:tcPr>
          <w:p w:rsidR="00591A6B" w:rsidRPr="00D1730E" w:rsidRDefault="00591A6B" w:rsidP="00683B4C">
            <w:pPr>
              <w:cnfStyle w:val="000000000000"/>
              <w:rPr>
                <w:rFonts w:ascii="Arial" w:hAnsi="Arial" w:cs="Arial"/>
                <w:lang w:val="id-ID"/>
              </w:rPr>
            </w:pPr>
            <w:r w:rsidRPr="00D1730E">
              <w:rPr>
                <w:rFonts w:ascii="Arial" w:hAnsi="Arial" w:cs="Arial"/>
                <w:lang w:val="id-ID"/>
              </w:rPr>
              <w:t>multimedia</w:t>
            </w:r>
          </w:p>
        </w:tc>
        <w:tc>
          <w:tcPr>
            <w:tcW w:w="1675" w:type="dxa"/>
          </w:tcPr>
          <w:p w:rsidR="00591A6B" w:rsidRDefault="00BC6AF5" w:rsidP="00683B4C">
            <w:pPr>
              <w:cnfStyle w:val="00000000000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Pertemuan akhir (30</w:t>
            </w:r>
            <w:r>
              <w:rPr>
                <w:rFonts w:ascii="Arial" w:hAnsi="Arial" w:cs="Arial"/>
                <w:b/>
                <w:lang w:val="id-ID"/>
              </w:rPr>
              <w:t>0 mnt)</w:t>
            </w:r>
          </w:p>
        </w:tc>
        <w:tc>
          <w:tcPr>
            <w:tcW w:w="1861" w:type="dxa"/>
          </w:tcPr>
          <w:p w:rsidR="00591A6B" w:rsidRPr="00102013" w:rsidRDefault="00102013" w:rsidP="00102013">
            <w:pPr>
              <w:cnfStyle w:val="00000000000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color w:val="000000"/>
                <w:lang w:eastAsia="id-ID"/>
              </w:rPr>
              <w:t>SAP permainan simulasi</w:t>
            </w:r>
          </w:p>
        </w:tc>
      </w:tr>
    </w:tbl>
    <w:p w:rsidR="00C736AD" w:rsidRDefault="00C736AD" w:rsidP="001D2154">
      <w:pPr>
        <w:rPr>
          <w:sz w:val="22"/>
          <w:szCs w:val="22"/>
          <w:lang w:val="id-ID"/>
        </w:rPr>
      </w:pPr>
    </w:p>
    <w:sectPr w:rsidR="00C736AD" w:rsidSect="00C756E7">
      <w:pgSz w:w="16834" w:h="11909" w:orient="landscape" w:code="9"/>
      <w:pgMar w:top="1729" w:right="1440" w:bottom="11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87" w:rsidRDefault="005F7D87">
      <w:r>
        <w:separator/>
      </w:r>
    </w:p>
  </w:endnote>
  <w:endnote w:type="continuationSeparator" w:id="0">
    <w:p w:rsidR="005F7D87" w:rsidRDefault="005F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87" w:rsidRDefault="005F7D87">
      <w:r>
        <w:separator/>
      </w:r>
    </w:p>
  </w:footnote>
  <w:footnote w:type="continuationSeparator" w:id="0">
    <w:p w:rsidR="005F7D87" w:rsidRDefault="005F7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D21"/>
    <w:multiLevelType w:val="hybridMultilevel"/>
    <w:tmpl w:val="ED00BFB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D268F"/>
    <w:multiLevelType w:val="hybridMultilevel"/>
    <w:tmpl w:val="F064E7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3195A"/>
    <w:multiLevelType w:val="hybridMultilevel"/>
    <w:tmpl w:val="6E1A61B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00EA8"/>
    <w:multiLevelType w:val="hybridMultilevel"/>
    <w:tmpl w:val="0FA0B3A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B0740"/>
    <w:multiLevelType w:val="hybridMultilevel"/>
    <w:tmpl w:val="93129CD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911C3C"/>
    <w:multiLevelType w:val="hybridMultilevel"/>
    <w:tmpl w:val="9F74902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9703B6"/>
    <w:multiLevelType w:val="hybridMultilevel"/>
    <w:tmpl w:val="152C802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8660ED"/>
    <w:multiLevelType w:val="hybridMultilevel"/>
    <w:tmpl w:val="69F44E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B1F12"/>
    <w:multiLevelType w:val="hybridMultilevel"/>
    <w:tmpl w:val="7E62DB8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E4DB7"/>
    <w:multiLevelType w:val="hybridMultilevel"/>
    <w:tmpl w:val="641E4B9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6766A6"/>
    <w:multiLevelType w:val="hybridMultilevel"/>
    <w:tmpl w:val="57AA7E0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CC4DAB"/>
    <w:multiLevelType w:val="hybridMultilevel"/>
    <w:tmpl w:val="8F428138"/>
    <w:lvl w:ilvl="0" w:tplc="687CE3B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B07985"/>
    <w:multiLevelType w:val="hybridMultilevel"/>
    <w:tmpl w:val="8640A55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61DE"/>
    <w:rsid w:val="000014A0"/>
    <w:rsid w:val="0000673E"/>
    <w:rsid w:val="000070B2"/>
    <w:rsid w:val="00007A14"/>
    <w:rsid w:val="0001333C"/>
    <w:rsid w:val="00017D42"/>
    <w:rsid w:val="00021E2B"/>
    <w:rsid w:val="000246B5"/>
    <w:rsid w:val="00026090"/>
    <w:rsid w:val="000375EE"/>
    <w:rsid w:val="00037F40"/>
    <w:rsid w:val="00040CA5"/>
    <w:rsid w:val="000415EE"/>
    <w:rsid w:val="00045B02"/>
    <w:rsid w:val="00055571"/>
    <w:rsid w:val="00057EDB"/>
    <w:rsid w:val="00067FED"/>
    <w:rsid w:val="00071B26"/>
    <w:rsid w:val="0007405F"/>
    <w:rsid w:val="0007533E"/>
    <w:rsid w:val="0007735B"/>
    <w:rsid w:val="0007741A"/>
    <w:rsid w:val="0008231E"/>
    <w:rsid w:val="0008533C"/>
    <w:rsid w:val="00085417"/>
    <w:rsid w:val="00094ACE"/>
    <w:rsid w:val="0009588D"/>
    <w:rsid w:val="000973BB"/>
    <w:rsid w:val="000A12EE"/>
    <w:rsid w:val="000A1698"/>
    <w:rsid w:val="000A3F49"/>
    <w:rsid w:val="000A7AF6"/>
    <w:rsid w:val="000A7E60"/>
    <w:rsid w:val="000B10B8"/>
    <w:rsid w:val="000B25BC"/>
    <w:rsid w:val="000B3233"/>
    <w:rsid w:val="000D220A"/>
    <w:rsid w:val="000E2F99"/>
    <w:rsid w:val="000E30FB"/>
    <w:rsid w:val="000E33A4"/>
    <w:rsid w:val="000E5674"/>
    <w:rsid w:val="000E73EA"/>
    <w:rsid w:val="000F15A5"/>
    <w:rsid w:val="000F2DE8"/>
    <w:rsid w:val="000F448C"/>
    <w:rsid w:val="00100124"/>
    <w:rsid w:val="00102013"/>
    <w:rsid w:val="00106A04"/>
    <w:rsid w:val="0010707A"/>
    <w:rsid w:val="00115DD1"/>
    <w:rsid w:val="0011791A"/>
    <w:rsid w:val="00120862"/>
    <w:rsid w:val="00125FD9"/>
    <w:rsid w:val="00130E5C"/>
    <w:rsid w:val="001349A6"/>
    <w:rsid w:val="00140EBB"/>
    <w:rsid w:val="00145A72"/>
    <w:rsid w:val="001550BA"/>
    <w:rsid w:val="00156946"/>
    <w:rsid w:val="00164F29"/>
    <w:rsid w:val="00165787"/>
    <w:rsid w:val="00167172"/>
    <w:rsid w:val="0017370F"/>
    <w:rsid w:val="0017392F"/>
    <w:rsid w:val="0018049D"/>
    <w:rsid w:val="001807C0"/>
    <w:rsid w:val="00183318"/>
    <w:rsid w:val="0018409C"/>
    <w:rsid w:val="00184463"/>
    <w:rsid w:val="001844B3"/>
    <w:rsid w:val="00190DF8"/>
    <w:rsid w:val="00193666"/>
    <w:rsid w:val="00193B68"/>
    <w:rsid w:val="001A2961"/>
    <w:rsid w:val="001A2E60"/>
    <w:rsid w:val="001A3E7C"/>
    <w:rsid w:val="001A4795"/>
    <w:rsid w:val="001A55E2"/>
    <w:rsid w:val="001B14C8"/>
    <w:rsid w:val="001B37FE"/>
    <w:rsid w:val="001B559F"/>
    <w:rsid w:val="001C0A25"/>
    <w:rsid w:val="001C35A6"/>
    <w:rsid w:val="001C5686"/>
    <w:rsid w:val="001C5822"/>
    <w:rsid w:val="001C6E96"/>
    <w:rsid w:val="001D03CF"/>
    <w:rsid w:val="001D0781"/>
    <w:rsid w:val="001D1662"/>
    <w:rsid w:val="001D2154"/>
    <w:rsid w:val="001E5402"/>
    <w:rsid w:val="001F398B"/>
    <w:rsid w:val="001F54BC"/>
    <w:rsid w:val="001F675B"/>
    <w:rsid w:val="001F7839"/>
    <w:rsid w:val="002021BA"/>
    <w:rsid w:val="002032D3"/>
    <w:rsid w:val="002066E9"/>
    <w:rsid w:val="00206E21"/>
    <w:rsid w:val="0021091A"/>
    <w:rsid w:val="002218EE"/>
    <w:rsid w:val="00227CA7"/>
    <w:rsid w:val="002302B7"/>
    <w:rsid w:val="00236CD1"/>
    <w:rsid w:val="00240A73"/>
    <w:rsid w:val="00241755"/>
    <w:rsid w:val="00243164"/>
    <w:rsid w:val="002449C6"/>
    <w:rsid w:val="00252804"/>
    <w:rsid w:val="00260B4A"/>
    <w:rsid w:val="00265B86"/>
    <w:rsid w:val="00270903"/>
    <w:rsid w:val="002730E8"/>
    <w:rsid w:val="002756F4"/>
    <w:rsid w:val="00283736"/>
    <w:rsid w:val="00287523"/>
    <w:rsid w:val="00290406"/>
    <w:rsid w:val="00290E60"/>
    <w:rsid w:val="00292105"/>
    <w:rsid w:val="002A16E0"/>
    <w:rsid w:val="002A78B3"/>
    <w:rsid w:val="002B7557"/>
    <w:rsid w:val="002C2ECB"/>
    <w:rsid w:val="002C369D"/>
    <w:rsid w:val="002D173A"/>
    <w:rsid w:val="002E0DCC"/>
    <w:rsid w:val="002E4B82"/>
    <w:rsid w:val="002F348C"/>
    <w:rsid w:val="002F62EB"/>
    <w:rsid w:val="00300BDA"/>
    <w:rsid w:val="00303404"/>
    <w:rsid w:val="00305710"/>
    <w:rsid w:val="00305C7C"/>
    <w:rsid w:val="00317566"/>
    <w:rsid w:val="00322E50"/>
    <w:rsid w:val="0032426F"/>
    <w:rsid w:val="00324D38"/>
    <w:rsid w:val="00331411"/>
    <w:rsid w:val="003323A2"/>
    <w:rsid w:val="00335257"/>
    <w:rsid w:val="0034078F"/>
    <w:rsid w:val="003423C5"/>
    <w:rsid w:val="0034279A"/>
    <w:rsid w:val="00347A16"/>
    <w:rsid w:val="003506F5"/>
    <w:rsid w:val="003544D8"/>
    <w:rsid w:val="00370CC6"/>
    <w:rsid w:val="003735B0"/>
    <w:rsid w:val="00373AD8"/>
    <w:rsid w:val="00376166"/>
    <w:rsid w:val="00385034"/>
    <w:rsid w:val="00390D98"/>
    <w:rsid w:val="003A12B6"/>
    <w:rsid w:val="003A149A"/>
    <w:rsid w:val="003A3580"/>
    <w:rsid w:val="003A450E"/>
    <w:rsid w:val="003B4273"/>
    <w:rsid w:val="003C13A1"/>
    <w:rsid w:val="003C18EC"/>
    <w:rsid w:val="003C3C8B"/>
    <w:rsid w:val="003C6FEA"/>
    <w:rsid w:val="003C78AA"/>
    <w:rsid w:val="003D7697"/>
    <w:rsid w:val="003E1207"/>
    <w:rsid w:val="003E192F"/>
    <w:rsid w:val="003F4CA6"/>
    <w:rsid w:val="003F561F"/>
    <w:rsid w:val="00401BB2"/>
    <w:rsid w:val="004079B3"/>
    <w:rsid w:val="00416D3F"/>
    <w:rsid w:val="00420A94"/>
    <w:rsid w:val="00420F23"/>
    <w:rsid w:val="004213F0"/>
    <w:rsid w:val="00424842"/>
    <w:rsid w:val="0043089F"/>
    <w:rsid w:val="00434EA6"/>
    <w:rsid w:val="00435655"/>
    <w:rsid w:val="00435BC6"/>
    <w:rsid w:val="00436B66"/>
    <w:rsid w:val="0044257B"/>
    <w:rsid w:val="00447D50"/>
    <w:rsid w:val="00451F4B"/>
    <w:rsid w:val="00460D0F"/>
    <w:rsid w:val="00461B8E"/>
    <w:rsid w:val="00464D5A"/>
    <w:rsid w:val="00464F56"/>
    <w:rsid w:val="00471CD9"/>
    <w:rsid w:val="00473C04"/>
    <w:rsid w:val="00476A61"/>
    <w:rsid w:val="00480C7A"/>
    <w:rsid w:val="004818EE"/>
    <w:rsid w:val="00485DCC"/>
    <w:rsid w:val="00486273"/>
    <w:rsid w:val="00486FDA"/>
    <w:rsid w:val="004A251F"/>
    <w:rsid w:val="004A37D3"/>
    <w:rsid w:val="004A49EE"/>
    <w:rsid w:val="004A6642"/>
    <w:rsid w:val="004B27ED"/>
    <w:rsid w:val="004B32CF"/>
    <w:rsid w:val="004B4DC8"/>
    <w:rsid w:val="004B667E"/>
    <w:rsid w:val="004B6BCB"/>
    <w:rsid w:val="004C063B"/>
    <w:rsid w:val="004C3E1D"/>
    <w:rsid w:val="004C4458"/>
    <w:rsid w:val="004C571F"/>
    <w:rsid w:val="004D3C4C"/>
    <w:rsid w:val="004D6836"/>
    <w:rsid w:val="004D745B"/>
    <w:rsid w:val="004E17E4"/>
    <w:rsid w:val="004E7B30"/>
    <w:rsid w:val="004F1E18"/>
    <w:rsid w:val="004F3B66"/>
    <w:rsid w:val="00504B0F"/>
    <w:rsid w:val="00505195"/>
    <w:rsid w:val="0051329C"/>
    <w:rsid w:val="00514DD6"/>
    <w:rsid w:val="00516913"/>
    <w:rsid w:val="00517F8F"/>
    <w:rsid w:val="005207C8"/>
    <w:rsid w:val="005225A6"/>
    <w:rsid w:val="005265A7"/>
    <w:rsid w:val="00535B82"/>
    <w:rsid w:val="00536782"/>
    <w:rsid w:val="00540AED"/>
    <w:rsid w:val="00545095"/>
    <w:rsid w:val="00546CF1"/>
    <w:rsid w:val="00547CD6"/>
    <w:rsid w:val="00550079"/>
    <w:rsid w:val="005526DA"/>
    <w:rsid w:val="00553A2D"/>
    <w:rsid w:val="0055470D"/>
    <w:rsid w:val="00570697"/>
    <w:rsid w:val="00572B9C"/>
    <w:rsid w:val="005779CD"/>
    <w:rsid w:val="005845B0"/>
    <w:rsid w:val="00591A6B"/>
    <w:rsid w:val="0059247F"/>
    <w:rsid w:val="005A4738"/>
    <w:rsid w:val="005A4D6C"/>
    <w:rsid w:val="005A73A8"/>
    <w:rsid w:val="005B0BF9"/>
    <w:rsid w:val="005B2B40"/>
    <w:rsid w:val="005B3F95"/>
    <w:rsid w:val="005C1953"/>
    <w:rsid w:val="005C2704"/>
    <w:rsid w:val="005C2AB6"/>
    <w:rsid w:val="005C2D1B"/>
    <w:rsid w:val="005D530B"/>
    <w:rsid w:val="005D6370"/>
    <w:rsid w:val="005E6927"/>
    <w:rsid w:val="005E6B59"/>
    <w:rsid w:val="005F1277"/>
    <w:rsid w:val="005F2D57"/>
    <w:rsid w:val="005F3331"/>
    <w:rsid w:val="005F3AC8"/>
    <w:rsid w:val="005F3CED"/>
    <w:rsid w:val="005F6047"/>
    <w:rsid w:val="005F7D87"/>
    <w:rsid w:val="0060189A"/>
    <w:rsid w:val="00601C04"/>
    <w:rsid w:val="006157FF"/>
    <w:rsid w:val="0061581F"/>
    <w:rsid w:val="00621E7C"/>
    <w:rsid w:val="00626642"/>
    <w:rsid w:val="006371EF"/>
    <w:rsid w:val="0064471B"/>
    <w:rsid w:val="00645DAF"/>
    <w:rsid w:val="006472D6"/>
    <w:rsid w:val="00661577"/>
    <w:rsid w:val="006701F3"/>
    <w:rsid w:val="00670981"/>
    <w:rsid w:val="0067307C"/>
    <w:rsid w:val="006759B6"/>
    <w:rsid w:val="00677607"/>
    <w:rsid w:val="0068154C"/>
    <w:rsid w:val="0068307F"/>
    <w:rsid w:val="00692531"/>
    <w:rsid w:val="006930EB"/>
    <w:rsid w:val="006A18D8"/>
    <w:rsid w:val="006A51F8"/>
    <w:rsid w:val="006A6644"/>
    <w:rsid w:val="006A6EDF"/>
    <w:rsid w:val="006A7155"/>
    <w:rsid w:val="006A7575"/>
    <w:rsid w:val="006B28C0"/>
    <w:rsid w:val="006B3786"/>
    <w:rsid w:val="006B3FD2"/>
    <w:rsid w:val="006C0D52"/>
    <w:rsid w:val="006C1241"/>
    <w:rsid w:val="006C23FD"/>
    <w:rsid w:val="006C56A4"/>
    <w:rsid w:val="006C7104"/>
    <w:rsid w:val="006D59A8"/>
    <w:rsid w:val="006E1556"/>
    <w:rsid w:val="006E1F83"/>
    <w:rsid w:val="006E6DC7"/>
    <w:rsid w:val="006E6F3C"/>
    <w:rsid w:val="006E78EF"/>
    <w:rsid w:val="006F7C70"/>
    <w:rsid w:val="007078B2"/>
    <w:rsid w:val="007136F2"/>
    <w:rsid w:val="007139C0"/>
    <w:rsid w:val="007169B7"/>
    <w:rsid w:val="007246E3"/>
    <w:rsid w:val="0072519C"/>
    <w:rsid w:val="00726122"/>
    <w:rsid w:val="00732A2C"/>
    <w:rsid w:val="007376B4"/>
    <w:rsid w:val="00744F88"/>
    <w:rsid w:val="00745215"/>
    <w:rsid w:val="007457C1"/>
    <w:rsid w:val="00745A81"/>
    <w:rsid w:val="0074771B"/>
    <w:rsid w:val="00757C92"/>
    <w:rsid w:val="00757E8B"/>
    <w:rsid w:val="00760621"/>
    <w:rsid w:val="007645FA"/>
    <w:rsid w:val="0076757B"/>
    <w:rsid w:val="00782AB0"/>
    <w:rsid w:val="00783D8E"/>
    <w:rsid w:val="00784820"/>
    <w:rsid w:val="0078496F"/>
    <w:rsid w:val="00786D32"/>
    <w:rsid w:val="0078754B"/>
    <w:rsid w:val="007917A7"/>
    <w:rsid w:val="00792014"/>
    <w:rsid w:val="007957E5"/>
    <w:rsid w:val="007B6019"/>
    <w:rsid w:val="007C23DF"/>
    <w:rsid w:val="007C39EA"/>
    <w:rsid w:val="007C76DF"/>
    <w:rsid w:val="007E15AF"/>
    <w:rsid w:val="007E3312"/>
    <w:rsid w:val="007E461B"/>
    <w:rsid w:val="007E696B"/>
    <w:rsid w:val="007F078E"/>
    <w:rsid w:val="00811B7D"/>
    <w:rsid w:val="00816426"/>
    <w:rsid w:val="0081705C"/>
    <w:rsid w:val="00820887"/>
    <w:rsid w:val="00821445"/>
    <w:rsid w:val="00822526"/>
    <w:rsid w:val="00823492"/>
    <w:rsid w:val="008263F5"/>
    <w:rsid w:val="00830271"/>
    <w:rsid w:val="00833589"/>
    <w:rsid w:val="008340F8"/>
    <w:rsid w:val="00834346"/>
    <w:rsid w:val="00841457"/>
    <w:rsid w:val="0085088C"/>
    <w:rsid w:val="00851492"/>
    <w:rsid w:val="0085341B"/>
    <w:rsid w:val="0085623E"/>
    <w:rsid w:val="00857E44"/>
    <w:rsid w:val="00860155"/>
    <w:rsid w:val="00865C80"/>
    <w:rsid w:val="00865F1C"/>
    <w:rsid w:val="00866226"/>
    <w:rsid w:val="00867C27"/>
    <w:rsid w:val="008702EE"/>
    <w:rsid w:val="00874F13"/>
    <w:rsid w:val="00877007"/>
    <w:rsid w:val="00882C1A"/>
    <w:rsid w:val="00884A29"/>
    <w:rsid w:val="008859DA"/>
    <w:rsid w:val="00893B64"/>
    <w:rsid w:val="00897F81"/>
    <w:rsid w:val="008A45C7"/>
    <w:rsid w:val="008A4780"/>
    <w:rsid w:val="008A74F6"/>
    <w:rsid w:val="008B3004"/>
    <w:rsid w:val="008C219B"/>
    <w:rsid w:val="008D5486"/>
    <w:rsid w:val="008D58CA"/>
    <w:rsid w:val="008D5B47"/>
    <w:rsid w:val="008D5EB6"/>
    <w:rsid w:val="008E5C16"/>
    <w:rsid w:val="008E717B"/>
    <w:rsid w:val="008E7D69"/>
    <w:rsid w:val="008F00E4"/>
    <w:rsid w:val="008F39C4"/>
    <w:rsid w:val="008F3E4F"/>
    <w:rsid w:val="008F55C1"/>
    <w:rsid w:val="008F67B0"/>
    <w:rsid w:val="009058F5"/>
    <w:rsid w:val="009202E8"/>
    <w:rsid w:val="009222B3"/>
    <w:rsid w:val="00926520"/>
    <w:rsid w:val="00926B4B"/>
    <w:rsid w:val="00927215"/>
    <w:rsid w:val="0094200F"/>
    <w:rsid w:val="00947DAC"/>
    <w:rsid w:val="0095052D"/>
    <w:rsid w:val="00955908"/>
    <w:rsid w:val="009560CC"/>
    <w:rsid w:val="00957F62"/>
    <w:rsid w:val="0096190E"/>
    <w:rsid w:val="00961DDB"/>
    <w:rsid w:val="00965EA5"/>
    <w:rsid w:val="00984718"/>
    <w:rsid w:val="00994C87"/>
    <w:rsid w:val="0099628A"/>
    <w:rsid w:val="00996434"/>
    <w:rsid w:val="009A2063"/>
    <w:rsid w:val="009A2D25"/>
    <w:rsid w:val="009A5BE3"/>
    <w:rsid w:val="009B6601"/>
    <w:rsid w:val="009C5D3D"/>
    <w:rsid w:val="009D7F72"/>
    <w:rsid w:val="009E0587"/>
    <w:rsid w:val="009E14AB"/>
    <w:rsid w:val="009E2B7A"/>
    <w:rsid w:val="009E7BBF"/>
    <w:rsid w:val="009F635C"/>
    <w:rsid w:val="00A06115"/>
    <w:rsid w:val="00A143B8"/>
    <w:rsid w:val="00A21572"/>
    <w:rsid w:val="00A277F0"/>
    <w:rsid w:val="00A35302"/>
    <w:rsid w:val="00A360D1"/>
    <w:rsid w:val="00A40F0F"/>
    <w:rsid w:val="00A4229F"/>
    <w:rsid w:val="00A42684"/>
    <w:rsid w:val="00A448C4"/>
    <w:rsid w:val="00A44CA0"/>
    <w:rsid w:val="00A50B9B"/>
    <w:rsid w:val="00A51B7A"/>
    <w:rsid w:val="00A53692"/>
    <w:rsid w:val="00A5775F"/>
    <w:rsid w:val="00A60165"/>
    <w:rsid w:val="00A63A74"/>
    <w:rsid w:val="00A64ECF"/>
    <w:rsid w:val="00A72115"/>
    <w:rsid w:val="00A7692E"/>
    <w:rsid w:val="00A814F8"/>
    <w:rsid w:val="00A83048"/>
    <w:rsid w:val="00A83BD4"/>
    <w:rsid w:val="00A911A9"/>
    <w:rsid w:val="00A9344F"/>
    <w:rsid w:val="00A93A57"/>
    <w:rsid w:val="00A955E1"/>
    <w:rsid w:val="00AA1449"/>
    <w:rsid w:val="00AA5272"/>
    <w:rsid w:val="00AA6321"/>
    <w:rsid w:val="00AB2BDE"/>
    <w:rsid w:val="00AB7DA0"/>
    <w:rsid w:val="00AC05A0"/>
    <w:rsid w:val="00AC0B2C"/>
    <w:rsid w:val="00AC2052"/>
    <w:rsid w:val="00AC526F"/>
    <w:rsid w:val="00AC52A8"/>
    <w:rsid w:val="00AC64D9"/>
    <w:rsid w:val="00AD0BEB"/>
    <w:rsid w:val="00AD148F"/>
    <w:rsid w:val="00AD16FF"/>
    <w:rsid w:val="00AD1FEE"/>
    <w:rsid w:val="00AD2197"/>
    <w:rsid w:val="00AE0547"/>
    <w:rsid w:val="00AE33EA"/>
    <w:rsid w:val="00AE3512"/>
    <w:rsid w:val="00AF340F"/>
    <w:rsid w:val="00B11A70"/>
    <w:rsid w:val="00B12A7C"/>
    <w:rsid w:val="00B2158F"/>
    <w:rsid w:val="00B24B6C"/>
    <w:rsid w:val="00B24CBF"/>
    <w:rsid w:val="00B277EA"/>
    <w:rsid w:val="00B27E46"/>
    <w:rsid w:val="00B27F5E"/>
    <w:rsid w:val="00B34FDA"/>
    <w:rsid w:val="00B3641F"/>
    <w:rsid w:val="00B44563"/>
    <w:rsid w:val="00B450DD"/>
    <w:rsid w:val="00B53226"/>
    <w:rsid w:val="00B567BE"/>
    <w:rsid w:val="00B616B6"/>
    <w:rsid w:val="00B62F7D"/>
    <w:rsid w:val="00B654C5"/>
    <w:rsid w:val="00B66009"/>
    <w:rsid w:val="00B74CB6"/>
    <w:rsid w:val="00B767A6"/>
    <w:rsid w:val="00B83C89"/>
    <w:rsid w:val="00B91CE5"/>
    <w:rsid w:val="00B92753"/>
    <w:rsid w:val="00B96D3D"/>
    <w:rsid w:val="00BA3576"/>
    <w:rsid w:val="00BA62BF"/>
    <w:rsid w:val="00BB0660"/>
    <w:rsid w:val="00BC010F"/>
    <w:rsid w:val="00BC2701"/>
    <w:rsid w:val="00BC418B"/>
    <w:rsid w:val="00BC4FF7"/>
    <w:rsid w:val="00BC6AF5"/>
    <w:rsid w:val="00BE0D0F"/>
    <w:rsid w:val="00BF282E"/>
    <w:rsid w:val="00BF4C2A"/>
    <w:rsid w:val="00BF4FA0"/>
    <w:rsid w:val="00BF5EC2"/>
    <w:rsid w:val="00BF727C"/>
    <w:rsid w:val="00C05A57"/>
    <w:rsid w:val="00C075F1"/>
    <w:rsid w:val="00C117AD"/>
    <w:rsid w:val="00C12608"/>
    <w:rsid w:val="00C17088"/>
    <w:rsid w:val="00C23640"/>
    <w:rsid w:val="00C23988"/>
    <w:rsid w:val="00C34C3C"/>
    <w:rsid w:val="00C36CE7"/>
    <w:rsid w:val="00C41132"/>
    <w:rsid w:val="00C56367"/>
    <w:rsid w:val="00C5700F"/>
    <w:rsid w:val="00C57618"/>
    <w:rsid w:val="00C631B8"/>
    <w:rsid w:val="00C72444"/>
    <w:rsid w:val="00C736AD"/>
    <w:rsid w:val="00C756E7"/>
    <w:rsid w:val="00C7720B"/>
    <w:rsid w:val="00C81B8C"/>
    <w:rsid w:val="00C81CCA"/>
    <w:rsid w:val="00C87F92"/>
    <w:rsid w:val="00C917CE"/>
    <w:rsid w:val="00C91AF6"/>
    <w:rsid w:val="00C91C2C"/>
    <w:rsid w:val="00C927C1"/>
    <w:rsid w:val="00C95232"/>
    <w:rsid w:val="00C95920"/>
    <w:rsid w:val="00CA078C"/>
    <w:rsid w:val="00CA41F7"/>
    <w:rsid w:val="00CA5F31"/>
    <w:rsid w:val="00CA6DBB"/>
    <w:rsid w:val="00CB43F0"/>
    <w:rsid w:val="00CB558A"/>
    <w:rsid w:val="00CB575E"/>
    <w:rsid w:val="00CD79F3"/>
    <w:rsid w:val="00CE5081"/>
    <w:rsid w:val="00CE5E96"/>
    <w:rsid w:val="00CE79CF"/>
    <w:rsid w:val="00CF728C"/>
    <w:rsid w:val="00D003CF"/>
    <w:rsid w:val="00D004BA"/>
    <w:rsid w:val="00D155F1"/>
    <w:rsid w:val="00D1602C"/>
    <w:rsid w:val="00D1730E"/>
    <w:rsid w:val="00D24960"/>
    <w:rsid w:val="00D30E35"/>
    <w:rsid w:val="00D31E47"/>
    <w:rsid w:val="00D352E7"/>
    <w:rsid w:val="00D42126"/>
    <w:rsid w:val="00D4215B"/>
    <w:rsid w:val="00D5025B"/>
    <w:rsid w:val="00D57216"/>
    <w:rsid w:val="00D60999"/>
    <w:rsid w:val="00D63BB9"/>
    <w:rsid w:val="00D65D73"/>
    <w:rsid w:val="00D676EC"/>
    <w:rsid w:val="00D67A36"/>
    <w:rsid w:val="00D714B7"/>
    <w:rsid w:val="00D72039"/>
    <w:rsid w:val="00D76E4D"/>
    <w:rsid w:val="00D77B4B"/>
    <w:rsid w:val="00D82F12"/>
    <w:rsid w:val="00D85417"/>
    <w:rsid w:val="00D95175"/>
    <w:rsid w:val="00DA23AA"/>
    <w:rsid w:val="00DA4FDB"/>
    <w:rsid w:val="00DB3C02"/>
    <w:rsid w:val="00DB66CB"/>
    <w:rsid w:val="00DC5816"/>
    <w:rsid w:val="00DC7B2A"/>
    <w:rsid w:val="00DE2084"/>
    <w:rsid w:val="00DE24EC"/>
    <w:rsid w:val="00DE2F50"/>
    <w:rsid w:val="00DE3ED5"/>
    <w:rsid w:val="00DE72B6"/>
    <w:rsid w:val="00DF08FE"/>
    <w:rsid w:val="00DF724E"/>
    <w:rsid w:val="00E12411"/>
    <w:rsid w:val="00E14B0F"/>
    <w:rsid w:val="00E15349"/>
    <w:rsid w:val="00E16CB9"/>
    <w:rsid w:val="00E20ACC"/>
    <w:rsid w:val="00E22FE5"/>
    <w:rsid w:val="00E25168"/>
    <w:rsid w:val="00E25D03"/>
    <w:rsid w:val="00E364F6"/>
    <w:rsid w:val="00E37676"/>
    <w:rsid w:val="00E4133E"/>
    <w:rsid w:val="00E46D12"/>
    <w:rsid w:val="00E51DAE"/>
    <w:rsid w:val="00E5329E"/>
    <w:rsid w:val="00E56134"/>
    <w:rsid w:val="00E56223"/>
    <w:rsid w:val="00E572C0"/>
    <w:rsid w:val="00E70420"/>
    <w:rsid w:val="00E71759"/>
    <w:rsid w:val="00E72E90"/>
    <w:rsid w:val="00E74A75"/>
    <w:rsid w:val="00E80DE6"/>
    <w:rsid w:val="00E81296"/>
    <w:rsid w:val="00E83815"/>
    <w:rsid w:val="00E90EE1"/>
    <w:rsid w:val="00E96B9B"/>
    <w:rsid w:val="00EA4CA1"/>
    <w:rsid w:val="00EA5065"/>
    <w:rsid w:val="00EB09A8"/>
    <w:rsid w:val="00EB5253"/>
    <w:rsid w:val="00EB6143"/>
    <w:rsid w:val="00EB69E6"/>
    <w:rsid w:val="00EC0E6D"/>
    <w:rsid w:val="00EC507E"/>
    <w:rsid w:val="00EC6B67"/>
    <w:rsid w:val="00ED09FD"/>
    <w:rsid w:val="00ED331B"/>
    <w:rsid w:val="00ED404B"/>
    <w:rsid w:val="00EE33B0"/>
    <w:rsid w:val="00EE472E"/>
    <w:rsid w:val="00EF1147"/>
    <w:rsid w:val="00EF7BE3"/>
    <w:rsid w:val="00F01EA9"/>
    <w:rsid w:val="00F0261F"/>
    <w:rsid w:val="00F041D4"/>
    <w:rsid w:val="00F04583"/>
    <w:rsid w:val="00F047E4"/>
    <w:rsid w:val="00F07321"/>
    <w:rsid w:val="00F11605"/>
    <w:rsid w:val="00F11FD1"/>
    <w:rsid w:val="00F120C5"/>
    <w:rsid w:val="00F12354"/>
    <w:rsid w:val="00F13EA9"/>
    <w:rsid w:val="00F206A2"/>
    <w:rsid w:val="00F25085"/>
    <w:rsid w:val="00F3001A"/>
    <w:rsid w:val="00F443D8"/>
    <w:rsid w:val="00F449AD"/>
    <w:rsid w:val="00F44D27"/>
    <w:rsid w:val="00F4554A"/>
    <w:rsid w:val="00F47824"/>
    <w:rsid w:val="00F54670"/>
    <w:rsid w:val="00F664F1"/>
    <w:rsid w:val="00F72C00"/>
    <w:rsid w:val="00F73B26"/>
    <w:rsid w:val="00F7562E"/>
    <w:rsid w:val="00F81902"/>
    <w:rsid w:val="00F820B3"/>
    <w:rsid w:val="00F87145"/>
    <w:rsid w:val="00F915AD"/>
    <w:rsid w:val="00F933FB"/>
    <w:rsid w:val="00F97CD6"/>
    <w:rsid w:val="00FA2BD2"/>
    <w:rsid w:val="00FA3508"/>
    <w:rsid w:val="00FA544C"/>
    <w:rsid w:val="00FB1221"/>
    <w:rsid w:val="00FB47C6"/>
    <w:rsid w:val="00FB64A4"/>
    <w:rsid w:val="00FC2431"/>
    <w:rsid w:val="00FE1FE4"/>
    <w:rsid w:val="00FE61DE"/>
    <w:rsid w:val="00FE770A"/>
    <w:rsid w:val="00FF10CF"/>
    <w:rsid w:val="00FF53EE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1506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70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6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664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4F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37F40"/>
    <w:pPr>
      <w:tabs>
        <w:tab w:val="left" w:pos="540"/>
      </w:tabs>
      <w:ind w:left="3600" w:hanging="3600"/>
    </w:pPr>
    <w:rPr>
      <w:lang w:val="sv-SE"/>
    </w:rPr>
  </w:style>
  <w:style w:type="paragraph" w:styleId="BalloonText">
    <w:name w:val="Balloon Text"/>
    <w:basedOn w:val="Normal"/>
    <w:semiHidden/>
    <w:rsid w:val="00ED09FD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rsid w:val="00AD1FEE"/>
    <w:pPr>
      <w:spacing w:after="120" w:line="480" w:lineRule="auto"/>
    </w:pPr>
  </w:style>
  <w:style w:type="paragraph" w:styleId="BodyTextIndent3">
    <w:name w:val="Body Text Indent 3"/>
    <w:basedOn w:val="Normal"/>
    <w:rsid w:val="00AD1FEE"/>
    <w:pPr>
      <w:spacing w:after="120"/>
      <w:ind w:left="360"/>
    </w:pPr>
    <w:rPr>
      <w:sz w:val="16"/>
      <w:szCs w:val="16"/>
    </w:rPr>
  </w:style>
  <w:style w:type="paragraph" w:styleId="PlainText">
    <w:name w:val="Plain Text"/>
    <w:basedOn w:val="Normal"/>
    <w:rsid w:val="00AD2197"/>
    <w:rPr>
      <w:rFonts w:ascii="Courier New" w:hAnsi="Courier New"/>
      <w:sz w:val="20"/>
      <w:szCs w:val="20"/>
    </w:rPr>
  </w:style>
  <w:style w:type="paragraph" w:styleId="FootnoteText">
    <w:name w:val="footnote text"/>
    <w:basedOn w:val="Normal"/>
    <w:semiHidden/>
    <w:rsid w:val="0085623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5623E"/>
    <w:rPr>
      <w:vertAlign w:val="superscript"/>
    </w:rPr>
  </w:style>
  <w:style w:type="paragraph" w:styleId="BodyText">
    <w:name w:val="Body Text"/>
    <w:basedOn w:val="Normal"/>
    <w:rsid w:val="0018049D"/>
    <w:pPr>
      <w:jc w:val="both"/>
    </w:pPr>
    <w:rPr>
      <w:rFonts w:ascii="Tahoma" w:hAnsi="Tahoma" w:cs="Tahoma"/>
    </w:rPr>
  </w:style>
  <w:style w:type="table" w:customStyle="1" w:styleId="MediumShading1-Accent11">
    <w:name w:val="Medium Shading 1 - Accent 11"/>
    <w:basedOn w:val="TableNormal"/>
    <w:uiPriority w:val="63"/>
    <w:rsid w:val="00FE1FE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70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PEMBELAJARAN ( GBPP)</vt:lpstr>
    </vt:vector>
  </TitlesOfParts>
  <Company>Poltek UI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PEMBELAJARAN ( GBPP)</dc:title>
  <dc:creator>Suhendro</dc:creator>
  <cp:lastModifiedBy>Suhendro</cp:lastModifiedBy>
  <cp:revision>108</cp:revision>
  <cp:lastPrinted>2007-09-13T08:20:00Z</cp:lastPrinted>
  <dcterms:created xsi:type="dcterms:W3CDTF">2011-01-20T03:15:00Z</dcterms:created>
  <dcterms:modified xsi:type="dcterms:W3CDTF">2011-05-25T08:03:00Z</dcterms:modified>
</cp:coreProperties>
</file>