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BE" w:rsidRPr="00B64A09" w:rsidRDefault="006965BE" w:rsidP="006965BE">
      <w:pPr>
        <w:tabs>
          <w:tab w:val="left" w:pos="24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  <w:bookmarkStart w:id="0" w:name="_GoBack"/>
      <w:bookmarkEnd w:id="0"/>
      <w:r w:rsidRPr="00B64A09">
        <w:rPr>
          <w:rFonts w:ascii="Arial" w:eastAsia="Times New Roman" w:hAnsi="Arial" w:cs="Arial"/>
          <w:b/>
          <w:bCs/>
          <w:color w:val="000000"/>
          <w:sz w:val="32"/>
          <w:szCs w:val="28"/>
        </w:rPr>
        <w:t>GARIS BESAR PROGRAM PENGAJARAN (GBPP)</w:t>
      </w:r>
    </w:p>
    <w:p w:rsidR="006965BE" w:rsidRPr="00B64A09" w:rsidRDefault="006965BE" w:rsidP="006965BE">
      <w:pPr>
        <w:rPr>
          <w:rFonts w:ascii="Arial" w:eastAsia="Times New Roman" w:hAnsi="Arial" w:cs="Arial"/>
          <w:color w:val="000000"/>
          <w:sz w:val="28"/>
          <w:szCs w:val="24"/>
        </w:rPr>
      </w:pPr>
    </w:p>
    <w:p w:rsidR="004D7D52" w:rsidRDefault="004D7D52" w:rsidP="006965B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D7D52" w:rsidRPr="00CF58DF" w:rsidRDefault="004D7D52" w:rsidP="004D7D52">
      <w:pPr>
        <w:spacing w:after="0" w:line="240" w:lineRule="auto"/>
        <w:rPr>
          <w:rFonts w:ascii="Arial" w:eastAsia="Times New Roman" w:hAnsi="Arial" w:cs="Arial"/>
          <w:bCs/>
          <w:lang w:eastAsia="id-ID"/>
        </w:rPr>
      </w:pPr>
      <w:r w:rsidRPr="00CF58DF">
        <w:rPr>
          <w:rFonts w:ascii="Arial" w:eastAsia="Times New Roman" w:hAnsi="Arial" w:cs="Arial"/>
          <w:bCs/>
          <w:lang w:eastAsia="id-ID"/>
        </w:rPr>
        <w:t xml:space="preserve">Mata </w:t>
      </w:r>
      <w:proofErr w:type="spellStart"/>
      <w:r w:rsidRPr="00CF58DF">
        <w:rPr>
          <w:rFonts w:ascii="Arial" w:eastAsia="Times New Roman" w:hAnsi="Arial" w:cs="Arial"/>
          <w:bCs/>
          <w:lang w:eastAsia="id-ID"/>
        </w:rPr>
        <w:t>Kuliah</w:t>
      </w:r>
      <w:proofErr w:type="spellEnd"/>
      <w:r w:rsidRPr="00CF58DF">
        <w:rPr>
          <w:rFonts w:ascii="Arial" w:eastAsia="Times New Roman" w:hAnsi="Arial" w:cs="Arial"/>
          <w:bCs/>
          <w:lang w:eastAsia="id-ID"/>
        </w:rPr>
        <w:tab/>
      </w:r>
      <w:r w:rsidRPr="00CF58DF">
        <w:rPr>
          <w:rFonts w:ascii="Arial" w:eastAsia="Times New Roman" w:hAnsi="Arial" w:cs="Arial"/>
          <w:bCs/>
          <w:lang w:eastAsia="id-ID"/>
        </w:rPr>
        <w:tab/>
      </w:r>
      <w:r w:rsidRPr="00CF58DF">
        <w:rPr>
          <w:rFonts w:ascii="Arial" w:eastAsia="Times New Roman" w:hAnsi="Arial" w:cs="Arial"/>
          <w:bCs/>
          <w:lang w:eastAsia="id-ID"/>
        </w:rPr>
        <w:tab/>
        <w:t>:</w:t>
      </w:r>
      <w:r w:rsidRPr="00CF58DF">
        <w:rPr>
          <w:rFonts w:ascii="Arial" w:eastAsia="Times New Roman" w:hAnsi="Arial" w:cs="Arial"/>
          <w:bCs/>
          <w:lang w:eastAsia="id-ID"/>
        </w:rPr>
        <w:tab/>
        <w:t xml:space="preserve"> </w:t>
      </w:r>
      <w:r w:rsidRPr="00CF58DF">
        <w:rPr>
          <w:rFonts w:ascii="Arial" w:eastAsia="Times New Roman" w:hAnsi="Arial" w:cs="Arial"/>
          <w:b/>
          <w:color w:val="000000"/>
        </w:rPr>
        <w:t>A</w:t>
      </w:r>
      <w:r w:rsidR="0029186D" w:rsidRPr="00CF58DF">
        <w:rPr>
          <w:rFonts w:ascii="Arial" w:hAnsi="Arial" w:cs="Arial"/>
          <w:b/>
          <w:color w:val="000000"/>
          <w:lang w:eastAsia="ja-JP"/>
        </w:rPr>
        <w:t>NALISA LAPORAN KEUANGAN</w:t>
      </w:r>
    </w:p>
    <w:p w:rsidR="004D7D52" w:rsidRPr="00CF58DF" w:rsidRDefault="004D7D52" w:rsidP="004D7D52">
      <w:pPr>
        <w:spacing w:after="0" w:line="240" w:lineRule="auto"/>
        <w:rPr>
          <w:rFonts w:ascii="Arial" w:eastAsia="Times New Roman" w:hAnsi="Arial" w:cs="Arial"/>
          <w:bCs/>
          <w:lang w:eastAsia="id-ID"/>
        </w:rPr>
      </w:pPr>
    </w:p>
    <w:p w:rsidR="004D7D52" w:rsidRPr="00CF58DF" w:rsidRDefault="004D7D52" w:rsidP="004D7D52">
      <w:pPr>
        <w:spacing w:after="0" w:line="240" w:lineRule="auto"/>
        <w:rPr>
          <w:rFonts w:ascii="Arial" w:eastAsia="Times New Roman" w:hAnsi="Arial" w:cs="Arial"/>
          <w:bCs/>
          <w:lang w:eastAsia="id-ID"/>
        </w:rPr>
      </w:pPr>
      <w:proofErr w:type="spellStart"/>
      <w:r w:rsidRPr="00CF58DF">
        <w:rPr>
          <w:rFonts w:ascii="Arial" w:eastAsia="Times New Roman" w:hAnsi="Arial" w:cs="Arial"/>
          <w:bCs/>
          <w:lang w:eastAsia="id-ID"/>
        </w:rPr>
        <w:t>Kode</w:t>
      </w:r>
      <w:proofErr w:type="spellEnd"/>
      <w:r w:rsidRPr="00CF58DF">
        <w:rPr>
          <w:rFonts w:ascii="Arial" w:eastAsia="Times New Roman" w:hAnsi="Arial" w:cs="Arial"/>
          <w:bCs/>
          <w:lang w:eastAsia="id-ID"/>
        </w:rPr>
        <w:t xml:space="preserve"> Mata </w:t>
      </w:r>
      <w:proofErr w:type="spellStart"/>
      <w:r w:rsidRPr="00CF58DF">
        <w:rPr>
          <w:rFonts w:ascii="Arial" w:eastAsia="Times New Roman" w:hAnsi="Arial" w:cs="Arial"/>
          <w:bCs/>
          <w:lang w:eastAsia="id-ID"/>
        </w:rPr>
        <w:t>Kuliah</w:t>
      </w:r>
      <w:proofErr w:type="spellEnd"/>
      <w:r w:rsidRPr="00CF58DF">
        <w:rPr>
          <w:rFonts w:ascii="Arial" w:eastAsia="Times New Roman" w:hAnsi="Arial" w:cs="Arial"/>
          <w:bCs/>
          <w:lang w:eastAsia="id-ID"/>
        </w:rPr>
        <w:t xml:space="preserve"> / SKS</w:t>
      </w:r>
      <w:r w:rsidR="00D75B0F" w:rsidRPr="00CF58DF">
        <w:rPr>
          <w:rFonts w:ascii="Arial" w:eastAsia="Times New Roman" w:hAnsi="Arial" w:cs="Arial"/>
          <w:bCs/>
          <w:lang w:eastAsia="id-ID"/>
        </w:rPr>
        <w:tab/>
      </w:r>
      <w:r w:rsidRPr="00CF58DF">
        <w:rPr>
          <w:rFonts w:ascii="Arial" w:eastAsia="Times New Roman" w:hAnsi="Arial" w:cs="Arial"/>
          <w:bCs/>
          <w:lang w:eastAsia="id-ID"/>
        </w:rPr>
        <w:t xml:space="preserve">: </w:t>
      </w:r>
      <w:r w:rsidRPr="00CF58DF">
        <w:rPr>
          <w:rFonts w:ascii="Arial" w:eastAsia="Times New Roman" w:hAnsi="Arial" w:cs="Arial"/>
          <w:bCs/>
          <w:lang w:eastAsia="id-ID"/>
        </w:rPr>
        <w:tab/>
        <w:t xml:space="preserve"> </w:t>
      </w:r>
      <w:r w:rsidR="00D75B0F" w:rsidRPr="00CF58DF">
        <w:rPr>
          <w:rFonts w:ascii="Arial" w:eastAsia="Times New Roman" w:hAnsi="Arial" w:cs="Arial"/>
          <w:bCs/>
          <w:lang w:eastAsia="id-ID"/>
        </w:rPr>
        <w:t>AKT 3</w:t>
      </w:r>
      <w:r w:rsidR="0029186D" w:rsidRPr="00CF58DF">
        <w:rPr>
          <w:rFonts w:ascii="Arial" w:eastAsia="Times New Roman" w:hAnsi="Arial" w:cs="Arial"/>
          <w:bCs/>
          <w:lang w:val="id-ID" w:eastAsia="id-ID"/>
        </w:rPr>
        <w:t>03</w:t>
      </w:r>
      <w:r w:rsidRPr="00CF58DF">
        <w:rPr>
          <w:rFonts w:ascii="Arial" w:eastAsia="Times New Roman" w:hAnsi="Arial" w:cs="Arial"/>
          <w:bCs/>
          <w:lang w:eastAsia="id-ID"/>
        </w:rPr>
        <w:t>/ 3 SKS</w:t>
      </w:r>
    </w:p>
    <w:p w:rsidR="004D7D52" w:rsidRPr="00CF58DF" w:rsidRDefault="004D7D52" w:rsidP="004D7D52">
      <w:pPr>
        <w:spacing w:after="0" w:line="240" w:lineRule="auto"/>
        <w:rPr>
          <w:rFonts w:ascii="Arial" w:eastAsia="Times New Roman" w:hAnsi="Arial" w:cs="Arial"/>
          <w:bCs/>
          <w:lang w:eastAsia="id-ID"/>
        </w:rPr>
      </w:pPr>
    </w:p>
    <w:p w:rsidR="004D7D52" w:rsidRPr="00CF58DF" w:rsidRDefault="004D7D52" w:rsidP="004D7D52">
      <w:pPr>
        <w:tabs>
          <w:tab w:val="left" w:pos="2835"/>
        </w:tabs>
        <w:spacing w:after="0" w:line="240" w:lineRule="auto"/>
        <w:ind w:left="3686" w:hanging="3686"/>
        <w:jc w:val="both"/>
        <w:rPr>
          <w:rFonts w:ascii="Arial" w:eastAsia="Times New Roman" w:hAnsi="Arial" w:cs="Arial"/>
          <w:bCs/>
          <w:lang w:eastAsia="id-ID"/>
        </w:rPr>
      </w:pPr>
      <w:proofErr w:type="spellStart"/>
      <w:r w:rsidRPr="00CF58DF">
        <w:rPr>
          <w:rFonts w:ascii="Arial" w:eastAsia="Times New Roman" w:hAnsi="Arial" w:cs="Arial"/>
          <w:bCs/>
          <w:lang w:eastAsia="id-ID"/>
        </w:rPr>
        <w:t>Deskripsi</w:t>
      </w:r>
      <w:proofErr w:type="spellEnd"/>
      <w:r w:rsidRPr="00CF58DF">
        <w:rPr>
          <w:rFonts w:ascii="Arial" w:eastAsia="Times New Roman" w:hAnsi="Arial" w:cs="Arial"/>
          <w:bCs/>
          <w:lang w:eastAsia="id-ID"/>
        </w:rPr>
        <w:t xml:space="preserve"> </w:t>
      </w:r>
      <w:proofErr w:type="spellStart"/>
      <w:r w:rsidRPr="00CF58DF">
        <w:rPr>
          <w:rFonts w:ascii="Arial" w:eastAsia="Times New Roman" w:hAnsi="Arial" w:cs="Arial"/>
          <w:bCs/>
          <w:lang w:eastAsia="id-ID"/>
        </w:rPr>
        <w:t>Singkat</w:t>
      </w:r>
      <w:proofErr w:type="spellEnd"/>
      <w:r w:rsidRPr="00CF58DF">
        <w:rPr>
          <w:rFonts w:ascii="Arial" w:eastAsia="Times New Roman" w:hAnsi="Arial" w:cs="Arial"/>
          <w:bCs/>
          <w:lang w:eastAsia="id-ID"/>
        </w:rPr>
        <w:tab/>
        <w:t>:</w:t>
      </w:r>
      <w:r w:rsidRPr="00CF58DF">
        <w:rPr>
          <w:rFonts w:ascii="Arial" w:eastAsia="Times New Roman" w:hAnsi="Arial" w:cs="Arial"/>
          <w:bCs/>
          <w:lang w:eastAsia="id-ID"/>
        </w:rPr>
        <w:tab/>
      </w:r>
      <w:proofErr w:type="spellStart"/>
      <w:r w:rsidR="007B6B4E" w:rsidRPr="00CF58DF">
        <w:rPr>
          <w:rFonts w:ascii="Arial" w:hAnsi="Arial" w:cs="Arial"/>
          <w:color w:val="000000"/>
        </w:rPr>
        <w:t>Kemampuan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menganalisa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laporan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keuangan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merupakan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syarat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mutlak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bagi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praktisi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keuangan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, </w:t>
      </w:r>
      <w:proofErr w:type="spellStart"/>
      <w:r w:rsidR="007B6B4E" w:rsidRPr="00CF58DF">
        <w:rPr>
          <w:rFonts w:ascii="Arial" w:hAnsi="Arial" w:cs="Arial"/>
          <w:color w:val="000000"/>
        </w:rPr>
        <w:t>seperti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akuntan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, </w:t>
      </w:r>
      <w:proofErr w:type="spellStart"/>
      <w:r w:rsidR="007B6B4E" w:rsidRPr="00CF58DF">
        <w:rPr>
          <w:rFonts w:ascii="Arial" w:hAnsi="Arial" w:cs="Arial"/>
          <w:color w:val="000000"/>
        </w:rPr>
        <w:t>manajer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keuangan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, </w:t>
      </w:r>
      <w:proofErr w:type="spellStart"/>
      <w:r w:rsidR="007B6B4E" w:rsidRPr="00CF58DF">
        <w:rPr>
          <w:rFonts w:ascii="Arial" w:hAnsi="Arial" w:cs="Arial"/>
          <w:color w:val="000000"/>
        </w:rPr>
        <w:t>dan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sebagainya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. </w:t>
      </w:r>
      <w:proofErr w:type="spellStart"/>
      <w:r w:rsidR="007B6B4E" w:rsidRPr="00CF58DF">
        <w:rPr>
          <w:rFonts w:ascii="Arial" w:hAnsi="Arial" w:cs="Arial"/>
          <w:color w:val="000000"/>
        </w:rPr>
        <w:t>Oleh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sebab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itu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, </w:t>
      </w:r>
      <w:proofErr w:type="spellStart"/>
      <w:r w:rsidR="007B6B4E" w:rsidRPr="00CF58DF">
        <w:rPr>
          <w:rFonts w:ascii="Arial" w:hAnsi="Arial" w:cs="Arial"/>
          <w:color w:val="000000"/>
        </w:rPr>
        <w:t>mata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Kuliah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ini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didesain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untuk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mengembangkan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kemampuan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yang </w:t>
      </w:r>
      <w:proofErr w:type="spellStart"/>
      <w:r w:rsidR="007B6B4E" w:rsidRPr="00CF58DF">
        <w:rPr>
          <w:rFonts w:ascii="Arial" w:hAnsi="Arial" w:cs="Arial"/>
          <w:color w:val="000000"/>
        </w:rPr>
        <w:t>diperlukan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untuk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memahami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laporan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keuangan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, </w:t>
      </w:r>
      <w:proofErr w:type="spellStart"/>
      <w:r w:rsidR="007B6B4E" w:rsidRPr="00CF58DF">
        <w:rPr>
          <w:rFonts w:ascii="Arial" w:hAnsi="Arial" w:cs="Arial"/>
          <w:color w:val="000000"/>
        </w:rPr>
        <w:t>mengevaluasi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kinerja</w:t>
      </w:r>
      <w:proofErr w:type="spellEnd"/>
      <w:r w:rsidR="007B6B4E" w:rsidRPr="00CF58DF">
        <w:rPr>
          <w:rFonts w:ascii="Arial" w:hAnsi="Arial" w:cs="Arial"/>
          <w:color w:val="000000"/>
        </w:rPr>
        <w:t xml:space="preserve"> </w:t>
      </w:r>
      <w:proofErr w:type="spellStart"/>
      <w:r w:rsidR="007B6B4E" w:rsidRPr="00CF58DF">
        <w:rPr>
          <w:rFonts w:ascii="Arial" w:hAnsi="Arial" w:cs="Arial"/>
          <w:color w:val="000000"/>
        </w:rPr>
        <w:t>perusahaan</w:t>
      </w:r>
      <w:proofErr w:type="spellEnd"/>
      <w:proofErr w:type="gramStart"/>
      <w:r w:rsidR="007B6B4E" w:rsidRPr="00CF58DF">
        <w:rPr>
          <w:rFonts w:ascii="Arial" w:hAnsi="Arial" w:cs="Arial"/>
          <w:color w:val="000000"/>
        </w:rPr>
        <w:t>.</w:t>
      </w:r>
      <w:r w:rsidR="00D75B0F" w:rsidRPr="00CF58DF">
        <w:rPr>
          <w:rFonts w:ascii="Arial" w:eastAsia="Times New Roman" w:hAnsi="Arial" w:cs="Arial"/>
        </w:rPr>
        <w:t>.</w:t>
      </w:r>
      <w:proofErr w:type="gramEnd"/>
    </w:p>
    <w:p w:rsidR="004D7D52" w:rsidRPr="00CF58DF" w:rsidRDefault="004D7D52" w:rsidP="004D7D52">
      <w:pPr>
        <w:tabs>
          <w:tab w:val="left" w:pos="2835"/>
        </w:tabs>
        <w:spacing w:after="0" w:line="240" w:lineRule="auto"/>
        <w:ind w:left="3686" w:hanging="3686"/>
        <w:rPr>
          <w:rFonts w:ascii="Arial" w:eastAsia="Times New Roman" w:hAnsi="Arial" w:cs="Arial"/>
          <w:bCs/>
          <w:lang w:eastAsia="id-ID"/>
        </w:rPr>
      </w:pPr>
    </w:p>
    <w:p w:rsidR="004D7D52" w:rsidRPr="00CF58DF" w:rsidRDefault="004D7D52" w:rsidP="004D7D52">
      <w:pPr>
        <w:pStyle w:val="Default"/>
        <w:spacing w:after="14"/>
        <w:rPr>
          <w:sz w:val="22"/>
          <w:szCs w:val="22"/>
        </w:rPr>
      </w:pPr>
      <w:proofErr w:type="spellStart"/>
      <w:r w:rsidRPr="00CF58DF">
        <w:rPr>
          <w:rFonts w:eastAsia="Times New Roman"/>
          <w:bCs/>
          <w:sz w:val="22"/>
          <w:szCs w:val="22"/>
          <w:lang w:val="en-US"/>
        </w:rPr>
        <w:t>Standar</w:t>
      </w:r>
      <w:proofErr w:type="spellEnd"/>
      <w:r w:rsidRPr="00CF58DF">
        <w:rPr>
          <w:rFonts w:eastAsia="Times New Roman"/>
          <w:bCs/>
          <w:sz w:val="22"/>
          <w:szCs w:val="22"/>
          <w:lang w:val="en-US"/>
        </w:rPr>
        <w:t xml:space="preserve"> </w:t>
      </w:r>
      <w:r w:rsidRPr="00CF58DF">
        <w:rPr>
          <w:rFonts w:eastAsia="Times New Roman"/>
          <w:bCs/>
          <w:sz w:val="22"/>
          <w:szCs w:val="22"/>
        </w:rPr>
        <w:t>Kompetensi Dasar</w:t>
      </w:r>
      <w:r w:rsidR="00D75B0F" w:rsidRPr="00CF58DF">
        <w:rPr>
          <w:rFonts w:eastAsia="Times New Roman"/>
          <w:bCs/>
          <w:sz w:val="22"/>
          <w:szCs w:val="22"/>
        </w:rPr>
        <w:tab/>
      </w:r>
      <w:r w:rsidRPr="00CF58DF">
        <w:rPr>
          <w:rFonts w:eastAsia="Times New Roman"/>
          <w:bCs/>
          <w:sz w:val="22"/>
          <w:szCs w:val="22"/>
        </w:rPr>
        <w:t>:</w:t>
      </w:r>
      <w:r w:rsidRPr="00CF58DF">
        <w:rPr>
          <w:rFonts w:eastAsia="Times New Roman"/>
          <w:bCs/>
          <w:sz w:val="22"/>
          <w:szCs w:val="22"/>
        </w:rPr>
        <w:tab/>
        <w:t xml:space="preserve">1. Kompetensi </w:t>
      </w:r>
      <w:proofErr w:type="gramStart"/>
      <w:r w:rsidRPr="00CF58DF">
        <w:rPr>
          <w:rFonts w:eastAsia="Times New Roman"/>
          <w:bCs/>
          <w:sz w:val="22"/>
          <w:szCs w:val="22"/>
        </w:rPr>
        <w:t>Inti :</w:t>
      </w:r>
      <w:proofErr w:type="gramEnd"/>
      <w:r w:rsidRPr="00CF58DF">
        <w:rPr>
          <w:rFonts w:eastAsia="Times New Roman"/>
          <w:bCs/>
          <w:sz w:val="22"/>
          <w:szCs w:val="22"/>
        </w:rPr>
        <w:t xml:space="preserve"> </w:t>
      </w:r>
    </w:p>
    <w:p w:rsidR="004D7D52" w:rsidRPr="00CF58DF" w:rsidRDefault="007B6B4E" w:rsidP="007878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ascii="Arial" w:eastAsia="Times New Roman" w:hAnsi="Arial" w:cs="Arial"/>
          <w:bCs/>
        </w:rPr>
      </w:pPr>
      <w:r w:rsidRPr="00CF58DF">
        <w:rPr>
          <w:rFonts w:ascii="Arial" w:hAnsi="Arial" w:cs="Arial"/>
          <w:color w:val="000000"/>
          <w:lang w:val="id-ID"/>
        </w:rPr>
        <w:t xml:space="preserve">Mampu melakukan analisis Laporan Keuangan yang standar. </w:t>
      </w:r>
    </w:p>
    <w:p w:rsidR="004D7D52" w:rsidRPr="00CF58DF" w:rsidRDefault="004D7D52" w:rsidP="004D7D52">
      <w:pPr>
        <w:pStyle w:val="Default"/>
        <w:spacing w:after="17"/>
        <w:rPr>
          <w:sz w:val="22"/>
          <w:szCs w:val="22"/>
        </w:rPr>
      </w:pPr>
      <w:r w:rsidRPr="00CF58DF">
        <w:rPr>
          <w:rFonts w:eastAsia="Times New Roman"/>
          <w:bCs/>
          <w:sz w:val="22"/>
          <w:szCs w:val="22"/>
        </w:rPr>
        <w:tab/>
      </w:r>
      <w:r w:rsidRPr="00CF58DF">
        <w:rPr>
          <w:rFonts w:eastAsia="Times New Roman"/>
          <w:bCs/>
          <w:sz w:val="22"/>
          <w:szCs w:val="22"/>
        </w:rPr>
        <w:tab/>
      </w:r>
      <w:r w:rsidRPr="00CF58DF">
        <w:rPr>
          <w:rFonts w:eastAsia="Times New Roman"/>
          <w:bCs/>
          <w:sz w:val="22"/>
          <w:szCs w:val="22"/>
        </w:rPr>
        <w:tab/>
      </w:r>
      <w:r w:rsidRPr="00CF58DF">
        <w:rPr>
          <w:rFonts w:eastAsia="Times New Roman"/>
          <w:bCs/>
          <w:sz w:val="22"/>
          <w:szCs w:val="22"/>
        </w:rPr>
        <w:tab/>
      </w:r>
      <w:r w:rsidRPr="00CF58DF">
        <w:rPr>
          <w:rFonts w:eastAsia="Times New Roman"/>
          <w:bCs/>
          <w:sz w:val="22"/>
          <w:szCs w:val="22"/>
        </w:rPr>
        <w:tab/>
        <w:t xml:space="preserve">2. Kompetensi Penunjang : </w:t>
      </w:r>
    </w:p>
    <w:p w:rsidR="00D75B0F" w:rsidRPr="00CF58DF" w:rsidRDefault="007B6B4E" w:rsidP="007878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lang w:val="id-ID"/>
        </w:rPr>
      </w:pPr>
      <w:r w:rsidRPr="00CF58DF">
        <w:rPr>
          <w:rFonts w:ascii="Arial" w:hAnsi="Arial" w:cs="Arial"/>
          <w:color w:val="000000"/>
          <w:lang w:val="id-ID"/>
        </w:rPr>
        <w:t>Mampu memformulasikan masalah, mengumpulkan gagasan yang relevan, melakukan analisis, si</w:t>
      </w:r>
      <w:r w:rsidR="007A156B">
        <w:rPr>
          <w:rFonts w:ascii="Arial" w:hAnsi="Arial" w:cs="Arial"/>
          <w:color w:val="000000"/>
        </w:rPr>
        <w:t>n</w:t>
      </w:r>
      <w:r w:rsidRPr="00CF58DF">
        <w:rPr>
          <w:rFonts w:ascii="Arial" w:hAnsi="Arial" w:cs="Arial"/>
          <w:color w:val="000000"/>
          <w:lang w:val="id-ID"/>
        </w:rPr>
        <w:t>tesis dan evaluasi atas informasi serta mengaplikasikan gagasan untuk membuat keputusan dan menyelesaikan masalah.</w:t>
      </w:r>
    </w:p>
    <w:p w:rsidR="007B6B4E" w:rsidRPr="00CF58DF" w:rsidRDefault="007B6B4E" w:rsidP="007878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lang w:val="id-ID"/>
        </w:rPr>
      </w:pPr>
      <w:r w:rsidRPr="00CF58DF">
        <w:rPr>
          <w:rFonts w:ascii="Arial" w:hAnsi="Arial" w:cs="Arial"/>
          <w:color w:val="000000"/>
          <w:lang w:val="id-ID"/>
        </w:rPr>
        <w:t>Mampu mengartikulasikan gagasan secara efektif secara lisan maupun tulisan</w:t>
      </w:r>
    </w:p>
    <w:p w:rsidR="00B16805" w:rsidRDefault="00B16805" w:rsidP="006965BE">
      <w:pPr>
        <w:rPr>
          <w:rFonts w:ascii="Arial" w:eastAsia="Times New Roman" w:hAnsi="Arial" w:cs="Arial"/>
          <w:color w:val="000000"/>
        </w:rPr>
      </w:pPr>
    </w:p>
    <w:p w:rsidR="0048612F" w:rsidRPr="00CF58DF" w:rsidRDefault="0048612F" w:rsidP="006965BE">
      <w:pPr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2854" w:type="dxa"/>
        <w:tblLook w:val="04A0" w:firstRow="1" w:lastRow="0" w:firstColumn="1" w:lastColumn="0" w:noHBand="0" w:noVBand="1"/>
      </w:tblPr>
      <w:tblGrid>
        <w:gridCol w:w="571"/>
        <w:gridCol w:w="3116"/>
        <w:gridCol w:w="1934"/>
        <w:gridCol w:w="3023"/>
        <w:gridCol w:w="1367"/>
        <w:gridCol w:w="1485"/>
        <w:gridCol w:w="1358"/>
      </w:tblGrid>
      <w:tr w:rsidR="00E11506" w:rsidRPr="00CF58DF" w:rsidTr="007A156B">
        <w:tc>
          <w:tcPr>
            <w:tcW w:w="571" w:type="dxa"/>
            <w:vAlign w:val="center"/>
          </w:tcPr>
          <w:p w:rsidR="00132C26" w:rsidRPr="00773EB2" w:rsidRDefault="00132C26" w:rsidP="006965B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73EB2">
              <w:rPr>
                <w:rFonts w:ascii="Arial" w:eastAsia="Times New Roman" w:hAnsi="Arial" w:cs="Arial"/>
                <w:b/>
                <w:color w:val="000000"/>
              </w:rPr>
              <w:t>No.</w:t>
            </w:r>
          </w:p>
        </w:tc>
        <w:tc>
          <w:tcPr>
            <w:tcW w:w="3116" w:type="dxa"/>
            <w:vAlign w:val="center"/>
          </w:tcPr>
          <w:p w:rsidR="00132C26" w:rsidRPr="00773EB2" w:rsidRDefault="00132C26" w:rsidP="006965B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Kompetensi</w:t>
            </w:r>
            <w:proofErr w:type="spellEnd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 xml:space="preserve"> </w:t>
            </w:r>
            <w:proofErr w:type="spellStart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Dasar</w:t>
            </w:r>
            <w:proofErr w:type="spellEnd"/>
          </w:p>
        </w:tc>
        <w:tc>
          <w:tcPr>
            <w:tcW w:w="1934" w:type="dxa"/>
            <w:vAlign w:val="center"/>
          </w:tcPr>
          <w:p w:rsidR="00132C26" w:rsidRPr="00773EB2" w:rsidRDefault="00132C26" w:rsidP="006965B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Indikator</w:t>
            </w:r>
            <w:proofErr w:type="spellEnd"/>
          </w:p>
        </w:tc>
        <w:tc>
          <w:tcPr>
            <w:tcW w:w="3023" w:type="dxa"/>
            <w:vAlign w:val="center"/>
          </w:tcPr>
          <w:p w:rsidR="00132C26" w:rsidRPr="00773EB2" w:rsidRDefault="00132C26" w:rsidP="006965B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Pokok</w:t>
            </w:r>
            <w:proofErr w:type="spellEnd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 xml:space="preserve"> Bahasa </w:t>
            </w:r>
            <w:proofErr w:type="spellStart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dan</w:t>
            </w:r>
            <w:proofErr w:type="spellEnd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 xml:space="preserve"> Sub </w:t>
            </w:r>
            <w:proofErr w:type="spellStart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Pokok</w:t>
            </w:r>
            <w:proofErr w:type="spellEnd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 xml:space="preserve"> </w:t>
            </w:r>
            <w:proofErr w:type="spellStart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Bahasan</w:t>
            </w:r>
            <w:proofErr w:type="spellEnd"/>
          </w:p>
        </w:tc>
        <w:tc>
          <w:tcPr>
            <w:tcW w:w="1367" w:type="dxa"/>
            <w:vAlign w:val="center"/>
          </w:tcPr>
          <w:p w:rsidR="00132C26" w:rsidRPr="00773EB2" w:rsidRDefault="00132C26" w:rsidP="006965B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Metode</w:t>
            </w:r>
            <w:proofErr w:type="spellEnd"/>
          </w:p>
        </w:tc>
        <w:tc>
          <w:tcPr>
            <w:tcW w:w="1485" w:type="dxa"/>
            <w:vAlign w:val="center"/>
          </w:tcPr>
          <w:p w:rsidR="00132C26" w:rsidRPr="00773EB2" w:rsidRDefault="00132C26" w:rsidP="006965B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Media</w:t>
            </w:r>
          </w:p>
        </w:tc>
        <w:tc>
          <w:tcPr>
            <w:tcW w:w="1358" w:type="dxa"/>
          </w:tcPr>
          <w:p w:rsidR="00132C26" w:rsidRPr="00773EB2" w:rsidRDefault="00132C26" w:rsidP="006965BE">
            <w:pPr>
              <w:jc w:val="center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proofErr w:type="spellStart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Estimasi</w:t>
            </w:r>
            <w:proofErr w:type="spellEnd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 xml:space="preserve"> </w:t>
            </w:r>
            <w:proofErr w:type="spellStart"/>
            <w:r w:rsidRPr="00773EB2">
              <w:rPr>
                <w:rFonts w:ascii="Arial" w:eastAsia="Times New Roman" w:hAnsi="Arial" w:cs="Arial"/>
                <w:b/>
                <w:bCs/>
                <w:lang w:eastAsia="id-ID"/>
              </w:rPr>
              <w:t>Waktu</w:t>
            </w:r>
            <w:proofErr w:type="spellEnd"/>
          </w:p>
        </w:tc>
      </w:tr>
      <w:tr w:rsidR="00E11506" w:rsidRPr="00CF58DF" w:rsidTr="007A156B">
        <w:tc>
          <w:tcPr>
            <w:tcW w:w="571" w:type="dxa"/>
            <w:vAlign w:val="center"/>
          </w:tcPr>
          <w:p w:rsidR="00E526AB" w:rsidRPr="00222788" w:rsidRDefault="00E526AB" w:rsidP="00E526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78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116" w:type="dxa"/>
            <w:vAlign w:val="center"/>
          </w:tcPr>
          <w:p w:rsidR="00184F56" w:rsidRPr="00222788" w:rsidRDefault="00CF58DF" w:rsidP="00E526AB">
            <w:pPr>
              <w:rPr>
                <w:rFonts w:ascii="Arial" w:hAnsi="Arial" w:cs="Arial"/>
                <w:color w:val="000000"/>
              </w:rPr>
            </w:pPr>
            <w:r w:rsidRPr="00222788">
              <w:rPr>
                <w:rFonts w:ascii="Arial" w:hAnsi="Arial" w:cs="Arial"/>
                <w:color w:val="000000"/>
                <w:lang w:val="id-ID" w:eastAsia="ja-JP"/>
              </w:rPr>
              <w:t xml:space="preserve">Mahasiswa mampu </w:t>
            </w:r>
            <w:r w:rsidR="00184F56" w:rsidRPr="00222788">
              <w:rPr>
                <w:rFonts w:ascii="Arial" w:hAnsi="Arial" w:cs="Arial"/>
                <w:color w:val="000000"/>
                <w:lang w:val="id-ID" w:eastAsia="ja-JP"/>
              </w:rPr>
              <w:t>memahami :</w:t>
            </w:r>
            <w:r w:rsidR="00184F56" w:rsidRPr="00222788">
              <w:rPr>
                <w:rFonts w:ascii="Arial" w:hAnsi="Arial" w:cs="Arial"/>
                <w:color w:val="000000"/>
              </w:rPr>
              <w:t xml:space="preserve"> </w:t>
            </w:r>
          </w:p>
          <w:p w:rsidR="007A156B" w:rsidRPr="0048612F" w:rsidRDefault="007A156B" w:rsidP="007A156B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000000"/>
              </w:rPr>
            </w:pPr>
            <w:proofErr w:type="spellStart"/>
            <w:r w:rsidRPr="00CC2EC6">
              <w:rPr>
                <w:rFonts w:eastAsia="Adobe Fan Heiti Std B" w:cs="Arial"/>
              </w:rPr>
              <w:t>Analisa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Bisnis</w:t>
            </w:r>
            <w:proofErr w:type="spellEnd"/>
          </w:p>
          <w:p w:rsidR="007A156B" w:rsidRPr="0048612F" w:rsidRDefault="007A156B" w:rsidP="007A156B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000000"/>
              </w:rPr>
            </w:pPr>
            <w:proofErr w:type="spellStart"/>
            <w:r w:rsidRPr="00CC2EC6">
              <w:rPr>
                <w:rFonts w:eastAsia="Adobe Fan Heiti Std B" w:cs="Arial"/>
              </w:rPr>
              <w:t>Analisa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Laporan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Keuangan</w:t>
            </w:r>
            <w:proofErr w:type="spellEnd"/>
          </w:p>
          <w:p w:rsidR="00184F56" w:rsidRPr="00722CB3" w:rsidRDefault="007A156B" w:rsidP="007A156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lang w:val="id-ID" w:eastAsia="ja-JP"/>
              </w:rPr>
            </w:pPr>
            <w:r w:rsidRPr="00CC2EC6">
              <w:rPr>
                <w:rFonts w:cs="Arial"/>
                <w:color w:val="000000"/>
              </w:rPr>
              <w:t>A</w:t>
            </w:r>
            <w:r w:rsidRPr="00CC2EC6">
              <w:rPr>
                <w:rFonts w:eastAsia="Times New Roman" w:cs="Arial"/>
                <w:color w:val="000000"/>
                <w:lang w:val="id-ID"/>
              </w:rPr>
              <w:t>nalisis fundamenta</w:t>
            </w:r>
            <w:r w:rsidR="00722CB3" w:rsidRPr="0022278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:rsidR="007A156B" w:rsidRPr="0048612F" w:rsidRDefault="007A156B" w:rsidP="0048612F">
            <w:pPr>
              <w:pStyle w:val="ListParagraph"/>
              <w:numPr>
                <w:ilvl w:val="0"/>
                <w:numId w:val="4"/>
              </w:numPr>
              <w:ind w:left="273" w:hanging="256"/>
              <w:rPr>
                <w:rFonts w:eastAsia="Times New Roman" w:cs="Arial"/>
                <w:color w:val="000000"/>
              </w:rPr>
            </w:pPr>
            <w:proofErr w:type="spellStart"/>
            <w:r w:rsidRPr="00CC2EC6">
              <w:rPr>
                <w:rFonts w:eastAsia="Adobe Fan Heiti Std B" w:cs="Arial"/>
              </w:rPr>
              <w:t>Analisa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Bisnis</w:t>
            </w:r>
            <w:proofErr w:type="spellEnd"/>
          </w:p>
          <w:p w:rsidR="007A156B" w:rsidRPr="0048612F" w:rsidRDefault="007A156B" w:rsidP="0048612F">
            <w:pPr>
              <w:pStyle w:val="ListParagraph"/>
              <w:numPr>
                <w:ilvl w:val="0"/>
                <w:numId w:val="4"/>
              </w:numPr>
              <w:ind w:left="273" w:hanging="256"/>
              <w:rPr>
                <w:rFonts w:eastAsia="Times New Roman" w:cs="Arial"/>
                <w:color w:val="000000"/>
              </w:rPr>
            </w:pPr>
            <w:proofErr w:type="spellStart"/>
            <w:r w:rsidRPr="00CC2EC6">
              <w:rPr>
                <w:rFonts w:eastAsia="Adobe Fan Heiti Std B" w:cs="Arial"/>
              </w:rPr>
              <w:t>Analisa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Laporan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Keuangan</w:t>
            </w:r>
            <w:proofErr w:type="spellEnd"/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4"/>
              </w:numPr>
              <w:ind w:left="273" w:hanging="256"/>
              <w:rPr>
                <w:rFonts w:eastAsia="Times New Roman" w:cs="Arial"/>
                <w:color w:val="000000"/>
              </w:rPr>
            </w:pPr>
            <w:r w:rsidRPr="00CC2EC6">
              <w:rPr>
                <w:rFonts w:cs="Arial"/>
                <w:color w:val="000000"/>
              </w:rPr>
              <w:t>A</w:t>
            </w:r>
            <w:r w:rsidRPr="00CC2EC6">
              <w:rPr>
                <w:rFonts w:eastAsia="Times New Roman" w:cs="Arial"/>
                <w:color w:val="000000"/>
                <w:lang w:val="id-ID"/>
              </w:rPr>
              <w:t>nalisis fundamental</w:t>
            </w:r>
          </w:p>
          <w:p w:rsidR="00184F56" w:rsidRPr="00CF58DF" w:rsidRDefault="00184F56" w:rsidP="00E526AB">
            <w:pPr>
              <w:rPr>
                <w:rFonts w:ascii="Arial" w:hAnsi="Arial" w:cs="Arial"/>
                <w:color w:val="000000"/>
                <w:lang w:val="id-ID" w:eastAsia="ja-JP"/>
              </w:rPr>
            </w:pPr>
          </w:p>
        </w:tc>
        <w:tc>
          <w:tcPr>
            <w:tcW w:w="3023" w:type="dxa"/>
            <w:vAlign w:val="center"/>
          </w:tcPr>
          <w:p w:rsidR="0048612F" w:rsidRPr="0048612F" w:rsidRDefault="0048612F" w:rsidP="0048612F">
            <w:pPr>
              <w:pStyle w:val="ListParagraph"/>
              <w:numPr>
                <w:ilvl w:val="0"/>
                <w:numId w:val="4"/>
              </w:numPr>
              <w:ind w:left="273" w:hanging="256"/>
              <w:rPr>
                <w:rFonts w:eastAsia="Times New Roman" w:cs="Arial"/>
                <w:color w:val="000000"/>
              </w:rPr>
            </w:pPr>
            <w:proofErr w:type="spellStart"/>
            <w:r w:rsidRPr="00CC2EC6">
              <w:rPr>
                <w:rFonts w:eastAsia="Adobe Fan Heiti Std B" w:cs="Arial"/>
              </w:rPr>
              <w:t>Analisa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Bisnis</w:t>
            </w:r>
            <w:proofErr w:type="spellEnd"/>
          </w:p>
          <w:p w:rsidR="0048612F" w:rsidRPr="0048612F" w:rsidRDefault="0048612F" w:rsidP="0048612F">
            <w:pPr>
              <w:pStyle w:val="ListParagraph"/>
              <w:numPr>
                <w:ilvl w:val="0"/>
                <w:numId w:val="4"/>
              </w:numPr>
              <w:ind w:left="273" w:hanging="256"/>
              <w:rPr>
                <w:rFonts w:eastAsia="Times New Roman" w:cs="Arial"/>
                <w:color w:val="000000"/>
              </w:rPr>
            </w:pPr>
            <w:proofErr w:type="spellStart"/>
            <w:r w:rsidRPr="00CC2EC6">
              <w:rPr>
                <w:rFonts w:eastAsia="Adobe Fan Heiti Std B" w:cs="Arial"/>
              </w:rPr>
              <w:t>Analisa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Laporan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Keuangan</w:t>
            </w:r>
            <w:proofErr w:type="spellEnd"/>
          </w:p>
          <w:p w:rsidR="0048612F" w:rsidRPr="00CC2EC6" w:rsidRDefault="0048612F" w:rsidP="0048612F">
            <w:pPr>
              <w:pStyle w:val="ListParagraph"/>
              <w:numPr>
                <w:ilvl w:val="0"/>
                <w:numId w:val="4"/>
              </w:numPr>
              <w:ind w:left="273" w:hanging="256"/>
              <w:rPr>
                <w:rFonts w:eastAsia="Times New Roman" w:cs="Arial"/>
                <w:color w:val="000000"/>
              </w:rPr>
            </w:pPr>
            <w:r w:rsidRPr="00CC2EC6">
              <w:rPr>
                <w:rFonts w:cs="Arial"/>
                <w:color w:val="000000"/>
              </w:rPr>
              <w:t>A</w:t>
            </w:r>
            <w:r w:rsidRPr="00CC2EC6">
              <w:rPr>
                <w:rFonts w:eastAsia="Times New Roman" w:cs="Arial"/>
                <w:color w:val="000000"/>
                <w:lang w:val="id-ID"/>
              </w:rPr>
              <w:t>nalisis fundamental</w:t>
            </w:r>
          </w:p>
          <w:p w:rsidR="00184F56" w:rsidRPr="00CF58DF" w:rsidRDefault="00184F56" w:rsidP="0048612F">
            <w:pPr>
              <w:pStyle w:val="ListParagraph"/>
              <w:ind w:left="366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E526AB" w:rsidRPr="00CF58DF" w:rsidRDefault="00E526AB" w:rsidP="00E526AB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CF58DF">
              <w:rPr>
                <w:rFonts w:ascii="Arial" w:eastAsia="Times New Roman" w:hAnsi="Arial" w:cs="Arial"/>
                <w:bCs/>
                <w:lang w:eastAsia="id-ID"/>
              </w:rPr>
              <w:t>Ceramah</w:t>
            </w:r>
            <w:proofErr w:type="spellEnd"/>
          </w:p>
          <w:p w:rsidR="00E526AB" w:rsidRPr="00CF58DF" w:rsidRDefault="00E526AB" w:rsidP="00E526AB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E526AB" w:rsidRPr="00CF58DF" w:rsidRDefault="00E526AB" w:rsidP="00E526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58DF">
              <w:rPr>
                <w:rFonts w:ascii="Arial" w:eastAsia="Times New Roman" w:hAnsi="Arial" w:cs="Arial"/>
                <w:bCs/>
                <w:lang w:eastAsia="id-ID"/>
              </w:rPr>
              <w:t>Student-Centered Learning (SCL): Contextual Instruction</w:t>
            </w:r>
          </w:p>
        </w:tc>
        <w:tc>
          <w:tcPr>
            <w:tcW w:w="1485" w:type="dxa"/>
            <w:vAlign w:val="center"/>
          </w:tcPr>
          <w:p w:rsidR="00E526AB" w:rsidRPr="00CF58DF" w:rsidRDefault="00E526AB" w:rsidP="00E526AB">
            <w:pPr>
              <w:jc w:val="center"/>
              <w:rPr>
                <w:rFonts w:ascii="Arial" w:hAnsi="Arial" w:cs="Arial"/>
                <w:color w:val="000000"/>
                <w:lang w:eastAsia="ja-JP"/>
              </w:rPr>
            </w:pPr>
            <w:r w:rsidRPr="00CF58DF">
              <w:rPr>
                <w:rFonts w:ascii="Arial" w:eastAsia="Times New Roman" w:hAnsi="Arial" w:cs="Arial"/>
                <w:bCs/>
                <w:lang w:eastAsia="id-ID"/>
              </w:rPr>
              <w:t>Multimedia</w:t>
            </w:r>
          </w:p>
        </w:tc>
        <w:tc>
          <w:tcPr>
            <w:tcW w:w="1358" w:type="dxa"/>
            <w:vAlign w:val="center"/>
          </w:tcPr>
          <w:p w:rsidR="00E526AB" w:rsidRPr="00CF58DF" w:rsidRDefault="00E526AB" w:rsidP="00E526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58DF">
              <w:rPr>
                <w:rFonts w:ascii="Arial" w:eastAsia="Times New Roman" w:hAnsi="Arial" w:cs="Arial"/>
                <w:color w:val="000000"/>
              </w:rPr>
              <w:t xml:space="preserve">3 x 50 </w:t>
            </w:r>
            <w:proofErr w:type="spellStart"/>
            <w:r w:rsidRPr="00CF58DF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</w:p>
        </w:tc>
      </w:tr>
      <w:tr w:rsidR="00E11506" w:rsidRPr="00CF58DF" w:rsidTr="007A156B">
        <w:tc>
          <w:tcPr>
            <w:tcW w:w="571" w:type="dxa"/>
            <w:vAlign w:val="center"/>
          </w:tcPr>
          <w:p w:rsidR="00E526AB" w:rsidRPr="00CF58DF" w:rsidRDefault="00AB545E" w:rsidP="00E526AB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color w:val="000000"/>
                <w:lang w:val="id-ID"/>
              </w:rPr>
              <w:lastRenderedPageBreak/>
              <w:t>2</w:t>
            </w:r>
          </w:p>
        </w:tc>
        <w:tc>
          <w:tcPr>
            <w:tcW w:w="3116" w:type="dxa"/>
            <w:vAlign w:val="center"/>
          </w:tcPr>
          <w:p w:rsidR="00E526AB" w:rsidRDefault="00CF58DF" w:rsidP="00E526AB">
            <w:pPr>
              <w:rPr>
                <w:rFonts w:ascii="Arial" w:hAnsi="Arial" w:cs="Arial"/>
                <w:color w:val="000000"/>
                <w:lang w:val="id-ID" w:eastAsia="ja-JP"/>
              </w:rPr>
            </w:pPr>
            <w:r w:rsidRPr="00CF58DF">
              <w:rPr>
                <w:rFonts w:ascii="Arial" w:hAnsi="Arial" w:cs="Arial"/>
                <w:color w:val="000000"/>
                <w:lang w:val="id-ID" w:eastAsia="ja-JP"/>
              </w:rPr>
              <w:t>Mahasiswa mampu  memahami :</w:t>
            </w:r>
          </w:p>
          <w:p w:rsidR="00CF58DF" w:rsidRDefault="00CF58DF" w:rsidP="00C22F8D">
            <w:pPr>
              <w:pStyle w:val="ListParagraph"/>
              <w:numPr>
                <w:ilvl w:val="0"/>
                <w:numId w:val="5"/>
              </w:numPr>
              <w:ind w:left="329" w:hanging="329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Kerangka</w:t>
            </w:r>
            <w:proofErr w:type="spellEnd"/>
            <w:r w:rsidRPr="00CF58DF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institusional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laporan</w:t>
            </w:r>
            <w:proofErr w:type="spellEnd"/>
            <w:r w:rsidRPr="00CF58DF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keuangan</w:t>
            </w:r>
            <w:proofErr w:type="spellEnd"/>
          </w:p>
          <w:p w:rsidR="00CF58DF" w:rsidRPr="00CF58DF" w:rsidRDefault="00CF58DF" w:rsidP="00C22F8D">
            <w:pPr>
              <w:pStyle w:val="ListParagraph"/>
              <w:numPr>
                <w:ilvl w:val="0"/>
                <w:numId w:val="5"/>
              </w:numPr>
              <w:ind w:left="329" w:hanging="329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Faktor-faktor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yang</w:t>
            </w:r>
            <w:r>
              <w:rPr>
                <w:rFonts w:ascii="Arial" w:hAnsi="Arial" w:cs="Arial"/>
                <w:color w:val="000000"/>
                <w:szCs w:val="20"/>
              </w:rPr>
              <w:br/>
            </w: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memp</w:t>
            </w:r>
            <w:r>
              <w:rPr>
                <w:rFonts w:ascii="Arial" w:hAnsi="Arial" w:cs="Arial"/>
                <w:color w:val="000000"/>
                <w:szCs w:val="20"/>
              </w:rPr>
              <w:t>engaruhi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kualitas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laporan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keuangan</w:t>
            </w:r>
            <w:proofErr w:type="spellEnd"/>
            <w:r w:rsidRPr="00CF58DF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  <w:p w:rsidR="00C22F8D" w:rsidRDefault="00C22F8D" w:rsidP="00C22F8D">
            <w:pPr>
              <w:pStyle w:val="ListParagraph"/>
              <w:numPr>
                <w:ilvl w:val="0"/>
                <w:numId w:val="5"/>
              </w:numPr>
              <w:ind w:left="329" w:hanging="329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Analisis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penjualan</w:t>
            </w:r>
            <w:proofErr w:type="spellEnd"/>
          </w:p>
          <w:p w:rsidR="00CF58DF" w:rsidRPr="00C22F8D" w:rsidRDefault="00C22F8D" w:rsidP="00C22F8D">
            <w:pPr>
              <w:pStyle w:val="ListParagraph"/>
              <w:numPr>
                <w:ilvl w:val="0"/>
                <w:numId w:val="5"/>
              </w:numPr>
              <w:ind w:left="329" w:hanging="329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C22F8D">
              <w:rPr>
                <w:rFonts w:ascii="Arial" w:hAnsi="Arial" w:cs="Arial"/>
                <w:color w:val="000000"/>
                <w:szCs w:val="20"/>
              </w:rPr>
              <w:t>Analisis</w:t>
            </w:r>
            <w:proofErr w:type="spellEnd"/>
            <w:r w:rsidRPr="00C22F8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22F8D">
              <w:rPr>
                <w:rFonts w:ascii="Arial" w:hAnsi="Arial" w:cs="Arial"/>
                <w:color w:val="000000"/>
                <w:szCs w:val="20"/>
              </w:rPr>
              <w:t>biaya</w:t>
            </w:r>
            <w:proofErr w:type="spellEnd"/>
            <w:r w:rsidRPr="00C22F8D">
              <w:rPr>
                <w:rFonts w:ascii="Arial" w:hAnsi="Arial" w:cs="Arial"/>
                <w:color w:val="000000"/>
                <w:lang w:val="id-ID" w:eastAsia="ja-JP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:rsidR="007A156B" w:rsidRDefault="007A156B" w:rsidP="00E526AB">
            <w:pPr>
              <w:rPr>
                <w:rFonts w:ascii="Arial" w:hAnsi="Arial" w:cs="Arial"/>
                <w:color w:val="000000"/>
                <w:lang w:eastAsia="ja-JP"/>
              </w:rPr>
            </w:pPr>
          </w:p>
          <w:p w:rsidR="007A156B" w:rsidRDefault="007A156B" w:rsidP="00E526AB">
            <w:pPr>
              <w:rPr>
                <w:rFonts w:ascii="Arial" w:hAnsi="Arial" w:cs="Arial"/>
                <w:color w:val="000000"/>
                <w:lang w:eastAsia="ja-JP"/>
              </w:rPr>
            </w:pPr>
          </w:p>
          <w:p w:rsidR="007A156B" w:rsidRDefault="007A156B" w:rsidP="00E526AB">
            <w:pPr>
              <w:rPr>
                <w:rFonts w:ascii="Arial" w:hAnsi="Arial" w:cs="Arial"/>
                <w:color w:val="000000"/>
                <w:lang w:eastAsia="ja-JP"/>
              </w:rPr>
            </w:pPr>
          </w:p>
          <w:p w:rsidR="00E526AB" w:rsidRPr="00CF58DF" w:rsidRDefault="00CF58DF" w:rsidP="00E526AB">
            <w:pPr>
              <w:rPr>
                <w:rFonts w:ascii="Arial" w:hAnsi="Arial" w:cs="Arial"/>
                <w:color w:val="000000"/>
                <w:lang w:val="id-ID" w:eastAsia="ja-JP"/>
              </w:rPr>
            </w:pPr>
            <w:r>
              <w:rPr>
                <w:rFonts w:ascii="Arial" w:hAnsi="Arial" w:cs="Arial"/>
                <w:color w:val="000000"/>
                <w:lang w:val="id-ID" w:eastAsia="ja-JP"/>
              </w:rPr>
              <w:t>Accounting Analysis</w:t>
            </w:r>
          </w:p>
        </w:tc>
        <w:tc>
          <w:tcPr>
            <w:tcW w:w="3023" w:type="dxa"/>
            <w:vAlign w:val="center"/>
          </w:tcPr>
          <w:p w:rsidR="00CF58DF" w:rsidRDefault="00CF58DF" w:rsidP="00787818">
            <w:pPr>
              <w:pStyle w:val="ListParagraph"/>
              <w:numPr>
                <w:ilvl w:val="0"/>
                <w:numId w:val="2"/>
              </w:numPr>
              <w:ind w:left="367" w:hanging="283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Kerangka</w:t>
            </w:r>
            <w:proofErr w:type="spellEnd"/>
            <w:r w:rsidRPr="00CF58DF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institusional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laporan</w:t>
            </w:r>
            <w:proofErr w:type="spellEnd"/>
            <w:r w:rsidRPr="00CF58DF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keuangan</w:t>
            </w:r>
            <w:proofErr w:type="spellEnd"/>
          </w:p>
          <w:p w:rsidR="00CF58DF" w:rsidRPr="00CF58DF" w:rsidRDefault="00CF58DF" w:rsidP="00787818">
            <w:pPr>
              <w:pStyle w:val="ListParagraph"/>
              <w:numPr>
                <w:ilvl w:val="0"/>
                <w:numId w:val="2"/>
              </w:numPr>
              <w:ind w:left="367" w:hanging="283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Faktor-faktor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yang</w:t>
            </w:r>
            <w:r>
              <w:rPr>
                <w:rFonts w:ascii="Arial" w:hAnsi="Arial" w:cs="Arial"/>
                <w:color w:val="000000"/>
                <w:szCs w:val="20"/>
              </w:rPr>
              <w:br/>
            </w: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memp</w:t>
            </w:r>
            <w:r>
              <w:rPr>
                <w:rFonts w:ascii="Arial" w:hAnsi="Arial" w:cs="Arial"/>
                <w:color w:val="000000"/>
                <w:szCs w:val="20"/>
              </w:rPr>
              <w:t>engaruhi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kualitas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laporan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F58DF">
              <w:rPr>
                <w:rFonts w:ascii="Arial" w:hAnsi="Arial" w:cs="Arial"/>
                <w:color w:val="000000"/>
                <w:szCs w:val="20"/>
              </w:rPr>
              <w:t>keuangan</w:t>
            </w:r>
            <w:proofErr w:type="spellEnd"/>
            <w:r w:rsidRPr="00CF58DF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  <w:p w:rsidR="00CF58DF" w:rsidRDefault="00C22F8D" w:rsidP="00787818">
            <w:pPr>
              <w:pStyle w:val="ListParagraph"/>
              <w:numPr>
                <w:ilvl w:val="0"/>
                <w:numId w:val="2"/>
              </w:numPr>
              <w:ind w:left="367" w:hanging="283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Analisis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="00CF58DF">
              <w:rPr>
                <w:rFonts w:ascii="Arial" w:hAnsi="Arial" w:cs="Arial"/>
                <w:color w:val="000000"/>
                <w:szCs w:val="20"/>
              </w:rPr>
              <w:t>penjualan</w:t>
            </w:r>
            <w:proofErr w:type="spellEnd"/>
          </w:p>
          <w:p w:rsidR="00CF58DF" w:rsidRPr="00CF58DF" w:rsidRDefault="00C22F8D" w:rsidP="00787818">
            <w:pPr>
              <w:pStyle w:val="ListParagraph"/>
              <w:numPr>
                <w:ilvl w:val="0"/>
                <w:numId w:val="2"/>
              </w:numPr>
              <w:ind w:left="367" w:hanging="283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Analisis</w:t>
            </w:r>
            <w:proofErr w:type="spellEnd"/>
            <w:r w:rsidR="00CF58DF" w:rsidRPr="00CF58DF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="00CF58DF" w:rsidRPr="00CF58DF">
              <w:rPr>
                <w:rFonts w:ascii="Arial" w:hAnsi="Arial" w:cs="Arial"/>
                <w:color w:val="000000"/>
                <w:szCs w:val="20"/>
              </w:rPr>
              <w:t>biaya</w:t>
            </w:r>
            <w:proofErr w:type="spellEnd"/>
          </w:p>
          <w:p w:rsidR="00E526AB" w:rsidRPr="00CF58DF" w:rsidRDefault="00E526AB" w:rsidP="00C22F8D">
            <w:pPr>
              <w:pStyle w:val="ListParagraph"/>
              <w:ind w:left="367"/>
              <w:rPr>
                <w:rFonts w:ascii="Arial" w:hAnsi="Arial" w:cs="Arial"/>
                <w:color w:val="000000"/>
                <w:lang w:eastAsia="ja-JP"/>
              </w:rPr>
            </w:pPr>
          </w:p>
        </w:tc>
        <w:tc>
          <w:tcPr>
            <w:tcW w:w="1367" w:type="dxa"/>
            <w:vAlign w:val="center"/>
          </w:tcPr>
          <w:p w:rsidR="00E526AB" w:rsidRPr="00CF58DF" w:rsidRDefault="00E526AB" w:rsidP="00E526AB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CF58DF">
              <w:rPr>
                <w:rFonts w:ascii="Arial" w:eastAsia="Times New Roman" w:hAnsi="Arial" w:cs="Arial"/>
                <w:bCs/>
                <w:lang w:eastAsia="id-ID"/>
              </w:rPr>
              <w:t>Ceramah</w:t>
            </w:r>
            <w:proofErr w:type="spellEnd"/>
          </w:p>
          <w:p w:rsidR="00E526AB" w:rsidRPr="00CF58DF" w:rsidRDefault="00E526AB" w:rsidP="00E526AB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E526AB" w:rsidRDefault="00E526AB" w:rsidP="00E526AB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CF58DF">
              <w:rPr>
                <w:rFonts w:ascii="Arial" w:eastAsia="Times New Roman" w:hAnsi="Arial" w:cs="Arial"/>
                <w:bCs/>
                <w:lang w:eastAsia="id-ID"/>
              </w:rPr>
              <w:t>Student-Centered Learning (SCL): Contextual Instruction</w:t>
            </w:r>
          </w:p>
          <w:p w:rsidR="00485C72" w:rsidRDefault="00485C72" w:rsidP="00E526AB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CF58DF" w:rsidRDefault="00485C72" w:rsidP="00E526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E526AB" w:rsidRPr="00CF58DF" w:rsidRDefault="00E526AB" w:rsidP="00E526AB">
            <w:pPr>
              <w:jc w:val="center"/>
              <w:rPr>
                <w:rFonts w:ascii="Arial" w:hAnsi="Arial" w:cs="Arial"/>
              </w:rPr>
            </w:pPr>
            <w:r w:rsidRPr="00CF58DF">
              <w:rPr>
                <w:rFonts w:ascii="Arial" w:eastAsia="Times New Roman" w:hAnsi="Arial" w:cs="Arial"/>
                <w:bCs/>
                <w:lang w:eastAsia="id-ID"/>
              </w:rPr>
              <w:t>Multimedia</w:t>
            </w:r>
          </w:p>
        </w:tc>
        <w:tc>
          <w:tcPr>
            <w:tcW w:w="1358" w:type="dxa"/>
            <w:vAlign w:val="center"/>
          </w:tcPr>
          <w:p w:rsidR="00E526AB" w:rsidRPr="00CF58DF" w:rsidRDefault="006E2C07" w:rsidP="006E2C07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eastAsia="Times New Roman" w:hAnsi="Arial" w:cs="Arial"/>
                <w:color w:val="000000"/>
                <w:lang w:val="id-ID"/>
              </w:rPr>
              <w:t>3</w:t>
            </w:r>
            <w:r w:rsidR="00E526AB" w:rsidRPr="00CF58DF">
              <w:rPr>
                <w:rFonts w:ascii="Arial" w:eastAsia="Times New Roman" w:hAnsi="Arial" w:cs="Arial"/>
                <w:color w:val="000000"/>
              </w:rPr>
              <w:t xml:space="preserve"> x 50 </w:t>
            </w:r>
            <w:proofErr w:type="spellStart"/>
            <w:r w:rsidR="00E526AB" w:rsidRPr="00CF58DF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  <w:r w:rsidR="00504E4E" w:rsidRPr="00CF58DF">
              <w:rPr>
                <w:rFonts w:ascii="Arial" w:eastAsia="Times New Roman" w:hAnsi="Arial" w:cs="Arial"/>
                <w:color w:val="000000"/>
                <w:lang w:val="id-ID"/>
              </w:rPr>
              <w:t xml:space="preserve"> </w:t>
            </w:r>
          </w:p>
        </w:tc>
      </w:tr>
      <w:tr w:rsidR="00E11506" w:rsidRPr="00CF58DF" w:rsidTr="007A156B">
        <w:tc>
          <w:tcPr>
            <w:tcW w:w="571" w:type="dxa"/>
            <w:vAlign w:val="center"/>
          </w:tcPr>
          <w:p w:rsidR="00E526AB" w:rsidRPr="00222788" w:rsidRDefault="00AB545E" w:rsidP="00E526AB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222788">
              <w:rPr>
                <w:rFonts w:ascii="Arial" w:eastAsia="Times New Roman" w:hAnsi="Arial" w:cs="Arial"/>
                <w:color w:val="000000"/>
                <w:lang w:val="id-ID"/>
              </w:rPr>
              <w:t>3</w:t>
            </w:r>
          </w:p>
        </w:tc>
        <w:tc>
          <w:tcPr>
            <w:tcW w:w="3116" w:type="dxa"/>
            <w:vAlign w:val="center"/>
          </w:tcPr>
          <w:p w:rsidR="00AB545E" w:rsidRPr="00AB545E" w:rsidRDefault="00AB545E" w:rsidP="00AB545E">
            <w:pPr>
              <w:rPr>
                <w:rFonts w:ascii="Arial" w:hAnsi="Arial" w:cs="Arial"/>
                <w:color w:val="000000"/>
                <w:lang w:val="id-ID" w:eastAsia="ja-JP"/>
              </w:rPr>
            </w:pPr>
            <w:r w:rsidRPr="00CF58DF">
              <w:rPr>
                <w:rFonts w:ascii="Arial" w:hAnsi="Arial" w:cs="Arial"/>
                <w:color w:val="000000"/>
                <w:lang w:val="id-ID" w:eastAsia="ja-JP"/>
              </w:rPr>
              <w:t>Mahasiswa mampu  memahami :</w:t>
            </w:r>
          </w:p>
          <w:p w:rsidR="00346DEE" w:rsidRPr="00346DEE" w:rsidRDefault="00346DEE" w:rsidP="00787818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="Arial" w:hAnsi="Arial" w:cs="Arial"/>
                <w:color w:val="000000"/>
                <w:szCs w:val="20"/>
                <w:lang w:val="id-ID"/>
              </w:rPr>
            </w:pPr>
            <w:r w:rsidRPr="00346DEE">
              <w:rPr>
                <w:rFonts w:ascii="Arial" w:hAnsi="Arial" w:cs="Arial"/>
                <w:color w:val="000000"/>
                <w:szCs w:val="20"/>
                <w:lang w:val="id-ID"/>
              </w:rPr>
              <w:t>The Statement of Cash Flow</w:t>
            </w:r>
          </w:p>
          <w:p w:rsidR="00346DEE" w:rsidRPr="00346DEE" w:rsidRDefault="00346DEE" w:rsidP="00787818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="Arial" w:hAnsi="Arial" w:cs="Arial"/>
                <w:color w:val="000000"/>
                <w:szCs w:val="20"/>
                <w:lang w:val="id-ID"/>
              </w:rPr>
            </w:pPr>
            <w:r w:rsidRPr="00346DEE">
              <w:rPr>
                <w:rFonts w:ascii="Arial" w:hAnsi="Arial" w:cs="Arial"/>
                <w:color w:val="000000"/>
                <w:szCs w:val="20"/>
              </w:rPr>
              <w:t>Cash Flow, Earnings, and Accrual Accountings</w:t>
            </w:r>
          </w:p>
          <w:p w:rsidR="008C34BD" w:rsidRPr="00346DEE" w:rsidRDefault="00346DEE" w:rsidP="00787818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="Arial" w:hAnsi="Arial" w:cs="Arial"/>
                <w:color w:val="000000"/>
                <w:szCs w:val="20"/>
                <w:lang w:val="id-ID"/>
              </w:rPr>
            </w:pPr>
            <w:proofErr w:type="spellStart"/>
            <w:r w:rsidRPr="00346DEE">
              <w:rPr>
                <w:rFonts w:ascii="Arial" w:hAnsi="Arial" w:cs="Arial"/>
                <w:color w:val="000000"/>
                <w:szCs w:val="20"/>
              </w:rPr>
              <w:t>Perhitungan</w:t>
            </w:r>
            <w:proofErr w:type="spellEnd"/>
            <w:r w:rsidRPr="00346DEE">
              <w:rPr>
                <w:rFonts w:ascii="Arial" w:hAnsi="Arial" w:cs="Arial"/>
                <w:color w:val="000000"/>
                <w:szCs w:val="20"/>
              </w:rPr>
              <w:t xml:space="preserve"> free cash flow</w:t>
            </w:r>
          </w:p>
        </w:tc>
        <w:tc>
          <w:tcPr>
            <w:tcW w:w="1934" w:type="dxa"/>
            <w:vAlign w:val="center"/>
          </w:tcPr>
          <w:p w:rsidR="00E526AB" w:rsidRPr="00AB545E" w:rsidRDefault="00AB545E" w:rsidP="00E526AB">
            <w:pPr>
              <w:rPr>
                <w:rFonts w:ascii="Arial" w:hAnsi="Arial" w:cs="Arial"/>
                <w:color w:val="000000"/>
                <w:lang w:val="id-ID" w:eastAsia="ja-JP"/>
              </w:rPr>
            </w:pPr>
            <w:r>
              <w:rPr>
                <w:rFonts w:ascii="Arial" w:hAnsi="Arial" w:cs="Arial"/>
                <w:color w:val="000000"/>
                <w:lang w:val="id-ID" w:eastAsia="ja-JP"/>
              </w:rPr>
              <w:t>Analisa Laporan Arus Kas</w:t>
            </w:r>
          </w:p>
        </w:tc>
        <w:tc>
          <w:tcPr>
            <w:tcW w:w="3023" w:type="dxa"/>
            <w:vAlign w:val="center"/>
          </w:tcPr>
          <w:p w:rsidR="00AB545E" w:rsidRDefault="00AB545E" w:rsidP="00AB545E">
            <w:pPr>
              <w:rPr>
                <w:rFonts w:ascii="Arial" w:hAnsi="Arial" w:cs="Arial"/>
                <w:color w:val="000000"/>
                <w:lang w:val="id-ID" w:eastAsia="ja-JP"/>
              </w:rPr>
            </w:pPr>
            <w:r w:rsidRPr="00CF58DF">
              <w:rPr>
                <w:rFonts w:ascii="Arial" w:hAnsi="Arial" w:cs="Arial"/>
                <w:color w:val="000000"/>
                <w:lang w:val="id-ID" w:eastAsia="ja-JP"/>
              </w:rPr>
              <w:t>Mahasiswa mampu  memahami :</w:t>
            </w:r>
          </w:p>
          <w:p w:rsidR="00AB545E" w:rsidRPr="00346DEE" w:rsidRDefault="00AB545E" w:rsidP="00787818">
            <w:pPr>
              <w:pStyle w:val="ListParagraph"/>
              <w:numPr>
                <w:ilvl w:val="0"/>
                <w:numId w:val="3"/>
              </w:numPr>
              <w:ind w:left="367" w:hanging="283"/>
              <w:rPr>
                <w:rFonts w:ascii="Arial" w:hAnsi="Arial" w:cs="Arial"/>
                <w:color w:val="000000"/>
                <w:szCs w:val="20"/>
                <w:lang w:val="id-ID"/>
              </w:rPr>
            </w:pPr>
            <w:r w:rsidRPr="00346DEE">
              <w:rPr>
                <w:rFonts w:ascii="Arial" w:hAnsi="Arial" w:cs="Arial"/>
                <w:color w:val="000000"/>
                <w:szCs w:val="20"/>
                <w:lang w:val="id-ID"/>
              </w:rPr>
              <w:t>The Statement of Cash Flow</w:t>
            </w:r>
          </w:p>
          <w:p w:rsidR="00AB545E" w:rsidRPr="00346DEE" w:rsidRDefault="00AB545E" w:rsidP="00787818">
            <w:pPr>
              <w:pStyle w:val="ListParagraph"/>
              <w:numPr>
                <w:ilvl w:val="0"/>
                <w:numId w:val="3"/>
              </w:numPr>
              <w:ind w:left="367" w:hanging="283"/>
              <w:rPr>
                <w:rFonts w:ascii="Arial" w:hAnsi="Arial" w:cs="Arial"/>
                <w:color w:val="000000"/>
                <w:szCs w:val="20"/>
                <w:lang w:val="id-ID"/>
              </w:rPr>
            </w:pPr>
            <w:r w:rsidRPr="00346DEE">
              <w:rPr>
                <w:rFonts w:ascii="Arial" w:hAnsi="Arial" w:cs="Arial"/>
                <w:color w:val="000000"/>
                <w:szCs w:val="20"/>
              </w:rPr>
              <w:t>Cash Flow, Earnings, and Accrual Accountings</w:t>
            </w:r>
          </w:p>
          <w:p w:rsidR="00E526AB" w:rsidRPr="00CF58DF" w:rsidRDefault="00AB545E" w:rsidP="00787818">
            <w:pPr>
              <w:pStyle w:val="ListParagraph"/>
              <w:numPr>
                <w:ilvl w:val="0"/>
                <w:numId w:val="3"/>
              </w:numPr>
              <w:ind w:left="367" w:hanging="283"/>
              <w:rPr>
                <w:rFonts w:ascii="Arial" w:hAnsi="Arial" w:cs="Arial"/>
                <w:color w:val="000000"/>
                <w:lang w:eastAsia="ja-JP"/>
              </w:rPr>
            </w:pPr>
            <w:proofErr w:type="spellStart"/>
            <w:r w:rsidRPr="00346DEE">
              <w:rPr>
                <w:rFonts w:ascii="Arial" w:hAnsi="Arial" w:cs="Arial"/>
                <w:color w:val="000000"/>
                <w:szCs w:val="20"/>
              </w:rPr>
              <w:t>Perhitungan</w:t>
            </w:r>
            <w:proofErr w:type="spellEnd"/>
            <w:r w:rsidRPr="00346DEE">
              <w:rPr>
                <w:rFonts w:ascii="Arial" w:hAnsi="Arial" w:cs="Arial"/>
                <w:color w:val="000000"/>
                <w:szCs w:val="20"/>
              </w:rPr>
              <w:t xml:space="preserve"> free cash flow</w:t>
            </w:r>
          </w:p>
        </w:tc>
        <w:tc>
          <w:tcPr>
            <w:tcW w:w="1367" w:type="dxa"/>
            <w:vAlign w:val="center"/>
          </w:tcPr>
          <w:p w:rsidR="00E526AB" w:rsidRPr="00CF58DF" w:rsidRDefault="00E526AB" w:rsidP="00E526AB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CF58DF">
              <w:rPr>
                <w:rFonts w:ascii="Arial" w:eastAsia="Times New Roman" w:hAnsi="Arial" w:cs="Arial"/>
                <w:bCs/>
                <w:lang w:eastAsia="id-ID"/>
              </w:rPr>
              <w:t>Ceramah</w:t>
            </w:r>
            <w:proofErr w:type="spellEnd"/>
          </w:p>
          <w:p w:rsidR="00E526AB" w:rsidRPr="00CF58DF" w:rsidRDefault="00E526AB" w:rsidP="00E526AB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E526AB" w:rsidRDefault="00E526AB" w:rsidP="00E526AB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CF58DF">
              <w:rPr>
                <w:rFonts w:ascii="Arial" w:eastAsia="Times New Roman" w:hAnsi="Arial" w:cs="Arial"/>
                <w:bCs/>
                <w:lang w:eastAsia="id-ID"/>
              </w:rPr>
              <w:t>Student-Centered Learning (SCL): Contextual Instruction</w:t>
            </w:r>
          </w:p>
          <w:p w:rsidR="00485C72" w:rsidRDefault="00485C72" w:rsidP="00E526AB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CF58DF" w:rsidRDefault="00485C72" w:rsidP="00E526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E526AB" w:rsidRPr="00CF58DF" w:rsidRDefault="00E526AB" w:rsidP="00E526AB">
            <w:pPr>
              <w:jc w:val="center"/>
              <w:rPr>
                <w:rFonts w:ascii="Arial" w:hAnsi="Arial" w:cs="Arial"/>
              </w:rPr>
            </w:pPr>
            <w:r w:rsidRPr="00CF58DF">
              <w:rPr>
                <w:rFonts w:ascii="Arial" w:eastAsia="Times New Roman" w:hAnsi="Arial" w:cs="Arial"/>
                <w:bCs/>
                <w:lang w:eastAsia="id-ID"/>
              </w:rPr>
              <w:t>Multimedia</w:t>
            </w:r>
          </w:p>
        </w:tc>
        <w:tc>
          <w:tcPr>
            <w:tcW w:w="1358" w:type="dxa"/>
            <w:vAlign w:val="center"/>
          </w:tcPr>
          <w:p w:rsidR="00E526AB" w:rsidRPr="00CF58DF" w:rsidRDefault="008C34BD" w:rsidP="00E526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58DF">
              <w:rPr>
                <w:rFonts w:ascii="Arial" w:eastAsia="Times New Roman" w:hAnsi="Arial" w:cs="Arial"/>
                <w:color w:val="000000"/>
                <w:lang w:val="id-ID"/>
              </w:rPr>
              <w:t>6</w:t>
            </w:r>
            <w:r w:rsidR="00E526AB" w:rsidRPr="00CF58DF">
              <w:rPr>
                <w:rFonts w:ascii="Arial" w:eastAsia="Times New Roman" w:hAnsi="Arial" w:cs="Arial"/>
                <w:color w:val="000000"/>
              </w:rPr>
              <w:t xml:space="preserve"> x 50 </w:t>
            </w:r>
            <w:proofErr w:type="spellStart"/>
            <w:r w:rsidR="00E526AB" w:rsidRPr="00CF58DF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</w:p>
          <w:p w:rsidR="008C34BD" w:rsidRPr="00CF58DF" w:rsidRDefault="008C34BD" w:rsidP="00E526AB">
            <w:pPr>
              <w:jc w:val="center"/>
              <w:rPr>
                <w:rFonts w:ascii="Arial" w:hAnsi="Arial" w:cs="Arial"/>
              </w:rPr>
            </w:pPr>
          </w:p>
        </w:tc>
      </w:tr>
      <w:tr w:rsidR="00E11506" w:rsidRPr="00CF58DF" w:rsidTr="007A156B">
        <w:tc>
          <w:tcPr>
            <w:tcW w:w="571" w:type="dxa"/>
            <w:vAlign w:val="center"/>
          </w:tcPr>
          <w:p w:rsidR="00AB545E" w:rsidRPr="00222788" w:rsidRDefault="00AB545E" w:rsidP="00AB545E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222788">
              <w:rPr>
                <w:rFonts w:ascii="Arial" w:eastAsia="Times New Roman" w:hAnsi="Arial" w:cs="Arial"/>
                <w:color w:val="000000"/>
                <w:lang w:val="id-ID"/>
              </w:rPr>
              <w:t>4</w:t>
            </w:r>
          </w:p>
        </w:tc>
        <w:tc>
          <w:tcPr>
            <w:tcW w:w="3116" w:type="dxa"/>
          </w:tcPr>
          <w:p w:rsidR="00432812" w:rsidRDefault="00AB545E" w:rsidP="00AB545E">
            <w:pPr>
              <w:rPr>
                <w:rFonts w:ascii="Arial" w:hAnsi="Arial" w:cs="Arial"/>
                <w:color w:val="000000"/>
                <w:szCs w:val="20"/>
                <w:lang w:val="id-ID"/>
              </w:rPr>
            </w:pPr>
            <w:proofErr w:type="spellStart"/>
            <w:r w:rsidRPr="00591F82">
              <w:rPr>
                <w:rFonts w:ascii="Arial" w:hAnsi="Arial" w:cs="Arial"/>
                <w:color w:val="000000"/>
              </w:rPr>
              <w:t>Mahasiswa</w:t>
            </w:r>
            <w:proofErr w:type="spellEnd"/>
            <w:r w:rsidRPr="00591F8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1F82">
              <w:rPr>
                <w:rFonts w:ascii="Arial" w:hAnsi="Arial" w:cs="Arial"/>
                <w:color w:val="000000"/>
              </w:rPr>
              <w:t>mampu</w:t>
            </w:r>
            <w:proofErr w:type="spellEnd"/>
            <w:r w:rsidRPr="00591F8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1F82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="00591F82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 w:rsidR="00432812">
              <w:rPr>
                <w:rFonts w:ascii="Arial" w:hAnsi="Arial" w:cs="Arial"/>
                <w:color w:val="000000"/>
              </w:rPr>
              <w:t>:</w:t>
            </w:r>
          </w:p>
          <w:p w:rsidR="00432812" w:rsidRPr="00432812" w:rsidRDefault="00432812" w:rsidP="00432812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432812">
              <w:rPr>
                <w:rFonts w:ascii="Arial" w:hAnsi="Arial" w:cs="Arial"/>
                <w:color w:val="000000"/>
                <w:szCs w:val="20"/>
              </w:rPr>
              <w:t>Perbedaan</w:t>
            </w:r>
            <w:proofErr w:type="spellEnd"/>
            <w:r w:rsidR="00591F82" w:rsidRPr="00432812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="00591F82" w:rsidRPr="00432812">
              <w:rPr>
                <w:rFonts w:ascii="Arial" w:hAnsi="Arial" w:cs="Arial"/>
                <w:color w:val="000000"/>
                <w:szCs w:val="20"/>
              </w:rPr>
              <w:t>aktivitas</w:t>
            </w:r>
            <w:proofErr w:type="spellEnd"/>
            <w:r w:rsidR="00591F82" w:rsidRPr="00432812">
              <w:rPr>
                <w:rFonts w:ascii="Arial" w:hAnsi="Arial" w:cs="Arial"/>
                <w:color w:val="000000"/>
                <w:szCs w:val="20"/>
              </w:rPr>
              <w:t xml:space="preserve"> financing </w:t>
            </w:r>
            <w:r w:rsidR="00AB545E" w:rsidRPr="00432812">
              <w:rPr>
                <w:rFonts w:ascii="Arial" w:hAnsi="Arial" w:cs="Arial"/>
                <w:color w:val="000000"/>
                <w:szCs w:val="20"/>
              </w:rPr>
              <w:t>and ope</w:t>
            </w:r>
            <w:r w:rsidRPr="00432812">
              <w:rPr>
                <w:rFonts w:ascii="Arial" w:hAnsi="Arial" w:cs="Arial"/>
                <w:color w:val="000000"/>
                <w:szCs w:val="20"/>
              </w:rPr>
              <w:t xml:space="preserve">rating activities </w:t>
            </w:r>
            <w:proofErr w:type="spellStart"/>
            <w:r w:rsidRPr="00432812">
              <w:rPr>
                <w:rFonts w:ascii="Arial" w:hAnsi="Arial" w:cs="Arial"/>
                <w:color w:val="000000"/>
                <w:szCs w:val="20"/>
              </w:rPr>
              <w:t>dan</w:t>
            </w:r>
            <w:proofErr w:type="spellEnd"/>
            <w:r w:rsidRPr="00432812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432812">
              <w:rPr>
                <w:rFonts w:ascii="Arial" w:hAnsi="Arial" w:cs="Arial"/>
                <w:color w:val="000000"/>
                <w:szCs w:val="20"/>
              </w:rPr>
              <w:t>efek</w:t>
            </w:r>
            <w:proofErr w:type="spellEnd"/>
            <w:r w:rsidRPr="00432812">
              <w:rPr>
                <w:rFonts w:ascii="Arial" w:hAnsi="Arial" w:cs="Arial"/>
                <w:color w:val="000000"/>
                <w:szCs w:val="20"/>
              </w:rPr>
              <w:t xml:space="preserve"> leverage</w:t>
            </w:r>
          </w:p>
          <w:p w:rsidR="00432812" w:rsidRPr="00432812" w:rsidRDefault="00AB545E" w:rsidP="00432812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color w:val="000000"/>
              </w:rPr>
            </w:pPr>
            <w:r w:rsidRPr="00432812">
              <w:rPr>
                <w:rFonts w:ascii="Arial" w:hAnsi="Arial" w:cs="Arial"/>
                <w:color w:val="000000"/>
              </w:rPr>
              <w:t>Driver</w:t>
            </w:r>
            <w:r w:rsidR="00432812" w:rsidRPr="00432812">
              <w:rPr>
                <w:rFonts w:ascii="Arial" w:hAnsi="Arial" w:cs="Arial"/>
                <w:color w:val="000000"/>
              </w:rPr>
              <w:t>s of Operating Profitability</w:t>
            </w:r>
          </w:p>
          <w:p w:rsidR="00432812" w:rsidRPr="00432812" w:rsidRDefault="00432812" w:rsidP="00432812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color w:val="000000"/>
              </w:rPr>
            </w:pPr>
            <w:r w:rsidRPr="00432812">
              <w:rPr>
                <w:rFonts w:ascii="Arial" w:hAnsi="Arial" w:cs="Arial"/>
                <w:color w:val="000000"/>
              </w:rPr>
              <w:t>Profit margin drivers</w:t>
            </w:r>
          </w:p>
          <w:p w:rsidR="00432812" w:rsidRPr="00432812" w:rsidRDefault="00432812" w:rsidP="00432812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Turnover drivers</w:t>
            </w:r>
          </w:p>
          <w:p w:rsidR="00AB545E" w:rsidRPr="00432812" w:rsidRDefault="00AB545E" w:rsidP="00432812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color w:val="000000"/>
              </w:rPr>
            </w:pPr>
            <w:r w:rsidRPr="00432812">
              <w:rPr>
                <w:rFonts w:ascii="Arial" w:hAnsi="Arial" w:cs="Arial"/>
                <w:color w:val="000000"/>
              </w:rPr>
              <w:t>Borrowing cost drivers</w:t>
            </w:r>
          </w:p>
        </w:tc>
        <w:tc>
          <w:tcPr>
            <w:tcW w:w="1934" w:type="dxa"/>
            <w:vAlign w:val="center"/>
          </w:tcPr>
          <w:p w:rsidR="00AB545E" w:rsidRPr="0048612F" w:rsidRDefault="00FB6F9C" w:rsidP="0048612F">
            <w:pPr>
              <w:rPr>
                <w:rFonts w:ascii="Arial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000000"/>
                <w:lang w:val="id-ID" w:eastAsia="ja-JP"/>
              </w:rPr>
              <w:t xml:space="preserve">Analisa </w:t>
            </w:r>
            <w:proofErr w:type="spellStart"/>
            <w:r w:rsidR="0048612F">
              <w:rPr>
                <w:rFonts w:ascii="Arial" w:hAnsi="Arial" w:cs="Arial"/>
                <w:color w:val="000000"/>
                <w:lang w:eastAsia="ja-JP"/>
              </w:rPr>
              <w:t>Aktivitas</w:t>
            </w:r>
            <w:proofErr w:type="spellEnd"/>
          </w:p>
        </w:tc>
        <w:tc>
          <w:tcPr>
            <w:tcW w:w="3023" w:type="dxa"/>
            <w:vAlign w:val="center"/>
          </w:tcPr>
          <w:p w:rsidR="00432812" w:rsidRPr="00432812" w:rsidRDefault="00432812" w:rsidP="00432812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  <w:lang w:val="id-ID"/>
              </w:rPr>
              <w:t>Mem</w:t>
            </w:r>
            <w:proofErr w:type="spellStart"/>
            <w:r w:rsidRPr="00432812">
              <w:rPr>
                <w:rFonts w:ascii="Arial" w:hAnsi="Arial" w:cs="Arial"/>
                <w:color w:val="000000"/>
                <w:szCs w:val="20"/>
              </w:rPr>
              <w:t>beda</w:t>
            </w:r>
            <w:proofErr w:type="spellEnd"/>
            <w:r>
              <w:rPr>
                <w:rFonts w:ascii="Arial" w:hAnsi="Arial" w:cs="Arial"/>
                <w:color w:val="000000"/>
                <w:szCs w:val="20"/>
                <w:lang w:val="id-ID"/>
              </w:rPr>
              <w:t>k</w:t>
            </w:r>
            <w:r w:rsidRPr="00432812">
              <w:rPr>
                <w:rFonts w:ascii="Arial" w:hAnsi="Arial" w:cs="Arial"/>
                <w:color w:val="000000"/>
                <w:szCs w:val="20"/>
              </w:rPr>
              <w:t xml:space="preserve">an </w:t>
            </w:r>
            <w:proofErr w:type="spellStart"/>
            <w:r w:rsidRPr="00432812">
              <w:rPr>
                <w:rFonts w:ascii="Arial" w:hAnsi="Arial" w:cs="Arial"/>
                <w:color w:val="000000"/>
                <w:szCs w:val="20"/>
              </w:rPr>
              <w:t>aktivitas</w:t>
            </w:r>
            <w:proofErr w:type="spellEnd"/>
            <w:r w:rsidRPr="00432812">
              <w:rPr>
                <w:rFonts w:ascii="Arial" w:hAnsi="Arial" w:cs="Arial"/>
                <w:color w:val="000000"/>
                <w:szCs w:val="20"/>
              </w:rPr>
              <w:t xml:space="preserve"> financing and operating activities </w:t>
            </w:r>
            <w:proofErr w:type="spellStart"/>
            <w:r w:rsidRPr="00432812">
              <w:rPr>
                <w:rFonts w:ascii="Arial" w:hAnsi="Arial" w:cs="Arial"/>
                <w:color w:val="000000"/>
                <w:szCs w:val="20"/>
              </w:rPr>
              <w:t>dan</w:t>
            </w:r>
            <w:proofErr w:type="spellEnd"/>
            <w:r w:rsidRPr="00432812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432812">
              <w:rPr>
                <w:rFonts w:ascii="Arial" w:hAnsi="Arial" w:cs="Arial"/>
                <w:color w:val="000000"/>
                <w:szCs w:val="20"/>
              </w:rPr>
              <w:t>efek</w:t>
            </w:r>
            <w:proofErr w:type="spellEnd"/>
            <w:r w:rsidRPr="00432812">
              <w:rPr>
                <w:rFonts w:ascii="Arial" w:hAnsi="Arial" w:cs="Arial"/>
                <w:color w:val="000000"/>
                <w:szCs w:val="20"/>
              </w:rPr>
              <w:t xml:space="preserve"> leverage</w:t>
            </w:r>
          </w:p>
          <w:p w:rsidR="00432812" w:rsidRPr="00432812" w:rsidRDefault="00432812" w:rsidP="00432812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color w:val="000000"/>
              </w:rPr>
            </w:pPr>
            <w:r w:rsidRPr="00432812">
              <w:rPr>
                <w:rFonts w:ascii="Arial" w:hAnsi="Arial" w:cs="Arial"/>
                <w:color w:val="000000"/>
              </w:rPr>
              <w:t>Drivers of Operating Profitability</w:t>
            </w:r>
          </w:p>
          <w:p w:rsidR="00432812" w:rsidRPr="00432812" w:rsidRDefault="00432812" w:rsidP="00432812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color w:val="000000"/>
              </w:rPr>
            </w:pPr>
            <w:r w:rsidRPr="00432812">
              <w:rPr>
                <w:rFonts w:ascii="Arial" w:hAnsi="Arial" w:cs="Arial"/>
                <w:color w:val="000000"/>
              </w:rPr>
              <w:t>Profit margin drivers</w:t>
            </w:r>
          </w:p>
          <w:p w:rsidR="00432812" w:rsidRDefault="00432812" w:rsidP="00432812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Turnover drivers</w:t>
            </w:r>
          </w:p>
          <w:p w:rsidR="00AB545E" w:rsidRPr="00432812" w:rsidRDefault="00432812" w:rsidP="00432812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color w:val="000000"/>
              </w:rPr>
            </w:pPr>
            <w:r w:rsidRPr="00432812">
              <w:rPr>
                <w:rFonts w:ascii="Arial" w:hAnsi="Arial" w:cs="Arial"/>
                <w:color w:val="000000"/>
              </w:rPr>
              <w:t>Borrowing cost drivers</w:t>
            </w:r>
          </w:p>
        </w:tc>
        <w:tc>
          <w:tcPr>
            <w:tcW w:w="1367" w:type="dxa"/>
            <w:vAlign w:val="center"/>
          </w:tcPr>
          <w:p w:rsidR="00AB545E" w:rsidRPr="00CF58DF" w:rsidRDefault="00AB545E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CF58DF">
              <w:rPr>
                <w:rFonts w:ascii="Arial" w:eastAsia="Times New Roman" w:hAnsi="Arial" w:cs="Arial"/>
                <w:bCs/>
                <w:lang w:eastAsia="id-ID"/>
              </w:rPr>
              <w:t>Ceramah</w:t>
            </w:r>
            <w:proofErr w:type="spellEnd"/>
          </w:p>
          <w:p w:rsidR="00AB545E" w:rsidRPr="00CF58DF" w:rsidRDefault="00AB545E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AB545E" w:rsidRDefault="00AB545E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CF58DF">
              <w:rPr>
                <w:rFonts w:ascii="Arial" w:eastAsia="Times New Roman" w:hAnsi="Arial" w:cs="Arial"/>
                <w:bCs/>
                <w:lang w:eastAsia="id-ID"/>
              </w:rPr>
              <w:t>Student-Centered Learning (SCL): Contextual Instruction</w:t>
            </w:r>
          </w:p>
          <w:p w:rsidR="00485C72" w:rsidRDefault="00485C72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CF58DF" w:rsidRDefault="00485C72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AB545E" w:rsidRPr="00CF58DF" w:rsidRDefault="00AB545E" w:rsidP="00AB545E">
            <w:pPr>
              <w:jc w:val="center"/>
              <w:rPr>
                <w:rFonts w:ascii="Arial" w:hAnsi="Arial" w:cs="Arial"/>
              </w:rPr>
            </w:pPr>
            <w:r w:rsidRPr="00CF58DF">
              <w:rPr>
                <w:rFonts w:ascii="Arial" w:eastAsia="Times New Roman" w:hAnsi="Arial" w:cs="Arial"/>
                <w:bCs/>
                <w:lang w:eastAsia="id-ID"/>
              </w:rPr>
              <w:t>Multimedia</w:t>
            </w:r>
          </w:p>
        </w:tc>
        <w:tc>
          <w:tcPr>
            <w:tcW w:w="1358" w:type="dxa"/>
            <w:vAlign w:val="center"/>
          </w:tcPr>
          <w:p w:rsidR="00AB545E" w:rsidRPr="00CF58DF" w:rsidRDefault="00AB545E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B545E" w:rsidRPr="00CF58DF" w:rsidRDefault="006E2C07" w:rsidP="00AB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val="id-ID"/>
              </w:rPr>
              <w:t>6</w:t>
            </w:r>
            <w:r w:rsidR="00AB545E" w:rsidRPr="00CF58DF">
              <w:rPr>
                <w:rFonts w:ascii="Arial" w:eastAsia="Times New Roman" w:hAnsi="Arial" w:cs="Arial"/>
                <w:color w:val="000000"/>
              </w:rPr>
              <w:t xml:space="preserve"> x 50 </w:t>
            </w:r>
            <w:proofErr w:type="spellStart"/>
            <w:r w:rsidR="00AB545E" w:rsidRPr="00CF58DF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</w:p>
        </w:tc>
      </w:tr>
      <w:tr w:rsidR="007A156B" w:rsidRPr="00CF58DF" w:rsidTr="007A156B">
        <w:trPr>
          <w:trHeight w:val="2492"/>
        </w:trPr>
        <w:tc>
          <w:tcPr>
            <w:tcW w:w="571" w:type="dxa"/>
            <w:vAlign w:val="center"/>
          </w:tcPr>
          <w:p w:rsidR="007A156B" w:rsidRPr="00222788" w:rsidRDefault="007A156B" w:rsidP="00AB545E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222788">
              <w:rPr>
                <w:rFonts w:ascii="Arial" w:eastAsia="Times New Roman" w:hAnsi="Arial" w:cs="Arial"/>
                <w:color w:val="000000"/>
                <w:lang w:val="id-ID"/>
              </w:rPr>
              <w:lastRenderedPageBreak/>
              <w:t>5</w:t>
            </w:r>
          </w:p>
        </w:tc>
        <w:tc>
          <w:tcPr>
            <w:tcW w:w="3116" w:type="dxa"/>
            <w:vAlign w:val="center"/>
          </w:tcPr>
          <w:p w:rsidR="007A156B" w:rsidRPr="00CC2EC6" w:rsidRDefault="007A156B" w:rsidP="00566764">
            <w:pPr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  <w:lang w:val="id-ID" w:eastAsia="ja-JP"/>
              </w:rPr>
              <w:t>Mahasiswa mampu memahami :</w:t>
            </w:r>
            <w:r w:rsidRPr="00CC2EC6">
              <w:rPr>
                <w:rFonts w:cs="Arial"/>
                <w:color w:val="000000"/>
              </w:rPr>
              <w:t xml:space="preserve"> </w:t>
            </w:r>
          </w:p>
          <w:p w:rsidR="007A156B" w:rsidRPr="00CC2EC6" w:rsidRDefault="007A156B" w:rsidP="00566764">
            <w:pPr>
              <w:jc w:val="both"/>
              <w:rPr>
                <w:rFonts w:eastAsia="Adobe Fan Heiti Std B" w:cs="Arial"/>
              </w:rPr>
            </w:pPr>
            <w:proofErr w:type="spellStart"/>
            <w:r>
              <w:rPr>
                <w:rFonts w:eastAsia="Adobe Fan Heiti Std B" w:cs="Arial"/>
              </w:rPr>
              <w:t>A</w:t>
            </w:r>
            <w:r w:rsidRPr="00CC2EC6">
              <w:rPr>
                <w:rFonts w:eastAsia="Adobe Fan Heiti Std B" w:cs="Arial"/>
              </w:rPr>
              <w:t>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>
              <w:rPr>
                <w:rFonts w:eastAsia="Adobe Fan Heiti Std B" w:cs="Arial"/>
              </w:rPr>
              <w:t>P</w:t>
            </w:r>
            <w:r w:rsidRPr="00CC2EC6">
              <w:rPr>
                <w:rFonts w:eastAsia="Adobe Fan Heiti Std B" w:cs="Arial"/>
              </w:rPr>
              <w:t>rofitabilitas</w:t>
            </w:r>
            <w:proofErr w:type="spellEnd"/>
          </w:p>
        </w:tc>
        <w:tc>
          <w:tcPr>
            <w:tcW w:w="1934" w:type="dxa"/>
            <w:vAlign w:val="center"/>
          </w:tcPr>
          <w:p w:rsidR="007A156B" w:rsidRPr="007A156B" w:rsidRDefault="007A156B" w:rsidP="007A156B">
            <w:pPr>
              <w:jc w:val="both"/>
              <w:rPr>
                <w:rFonts w:eastAsia="Adobe Fan Heiti Std B" w:cs="Arial"/>
                <w:i/>
              </w:rPr>
            </w:pPr>
            <w:proofErr w:type="spellStart"/>
            <w:r>
              <w:rPr>
                <w:rFonts w:eastAsia="Adobe Fan Heiti Std B" w:cs="Arial"/>
              </w:rPr>
              <w:t>A</w:t>
            </w:r>
            <w:r w:rsidRPr="00CC2EC6">
              <w:rPr>
                <w:rFonts w:eastAsia="Adobe Fan Heiti Std B" w:cs="Arial"/>
              </w:rPr>
              <w:t>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>
              <w:rPr>
                <w:rFonts w:eastAsia="Adobe Fan Heiti Std B" w:cs="Arial"/>
              </w:rPr>
              <w:t>P</w:t>
            </w:r>
            <w:r w:rsidRPr="00CC2EC6">
              <w:rPr>
                <w:rFonts w:eastAsia="Adobe Fan Heiti Std B" w:cs="Arial"/>
              </w:rPr>
              <w:t>rofitabilitas</w:t>
            </w:r>
            <w:proofErr w:type="spellEnd"/>
          </w:p>
        </w:tc>
        <w:tc>
          <w:tcPr>
            <w:tcW w:w="3023" w:type="dxa"/>
            <w:vAlign w:val="center"/>
          </w:tcPr>
          <w:p w:rsidR="007A156B" w:rsidRPr="00CC2EC6" w:rsidRDefault="007A156B" w:rsidP="007A156B">
            <w:pPr>
              <w:pStyle w:val="ListParagraph"/>
              <w:numPr>
                <w:ilvl w:val="0"/>
                <w:numId w:val="14"/>
              </w:numPr>
              <w:ind w:left="220" w:hanging="180"/>
              <w:jc w:val="both"/>
              <w:rPr>
                <w:rFonts w:eastAsia="Adobe Fan Heiti Std B" w:cs="Arial"/>
              </w:rPr>
            </w:pPr>
            <w:r w:rsidRPr="00CC2EC6">
              <w:rPr>
                <w:rFonts w:eastAsia="Adobe Fan Heiti Std B" w:cs="Arial"/>
              </w:rPr>
              <w:t>Return on Invested Capital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4"/>
              </w:numPr>
              <w:ind w:left="220" w:hanging="180"/>
              <w:jc w:val="both"/>
              <w:rPr>
                <w:rFonts w:eastAsia="Adobe Fan Heiti Std B" w:cs="Arial"/>
              </w:rPr>
            </w:pPr>
            <w:proofErr w:type="spellStart"/>
            <w:r w:rsidRPr="00CC2EC6">
              <w:rPr>
                <w:rFonts w:eastAsia="Adobe Fan Heiti Std B" w:cs="Arial"/>
              </w:rPr>
              <w:t>Komponen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dari</w:t>
            </w:r>
            <w:proofErr w:type="spellEnd"/>
            <w:r w:rsidRPr="00CC2EC6">
              <w:rPr>
                <w:rFonts w:eastAsia="Adobe Fan Heiti Std B" w:cs="Arial"/>
              </w:rPr>
              <w:t xml:space="preserve"> Return on Invested Capital</w:t>
            </w:r>
          </w:p>
          <w:p w:rsidR="0048612F" w:rsidRDefault="007A156B" w:rsidP="0048612F">
            <w:pPr>
              <w:pStyle w:val="ListParagraph"/>
              <w:numPr>
                <w:ilvl w:val="0"/>
                <w:numId w:val="14"/>
              </w:numPr>
              <w:ind w:left="220" w:hanging="180"/>
              <w:jc w:val="both"/>
              <w:rPr>
                <w:rFonts w:eastAsia="Adobe Fan Heiti Std B" w:cs="Arial"/>
              </w:rPr>
            </w:pPr>
            <w:r w:rsidRPr="00CC2EC6">
              <w:rPr>
                <w:rFonts w:eastAsia="Adobe Fan Heiti Std B" w:cs="Arial"/>
              </w:rPr>
              <w:t>Return on Net Operating Assets</w:t>
            </w:r>
          </w:p>
          <w:p w:rsidR="007A156B" w:rsidRPr="0048612F" w:rsidRDefault="007A156B" w:rsidP="0048612F">
            <w:pPr>
              <w:pStyle w:val="ListParagraph"/>
              <w:numPr>
                <w:ilvl w:val="0"/>
                <w:numId w:val="14"/>
              </w:numPr>
              <w:ind w:left="220" w:hanging="180"/>
              <w:jc w:val="both"/>
              <w:rPr>
                <w:rFonts w:eastAsia="Adobe Fan Heiti Std B" w:cs="Arial"/>
              </w:rPr>
            </w:pPr>
            <w:r w:rsidRPr="0048612F">
              <w:rPr>
                <w:rFonts w:eastAsia="Adobe Fan Heiti Std B" w:cs="Arial"/>
              </w:rPr>
              <w:t>Return on Common Equity</w:t>
            </w:r>
          </w:p>
        </w:tc>
        <w:tc>
          <w:tcPr>
            <w:tcW w:w="1367" w:type="dxa"/>
            <w:vAlign w:val="center"/>
          </w:tcPr>
          <w:p w:rsidR="007A156B" w:rsidRPr="00CF58DF" w:rsidRDefault="007A156B" w:rsidP="00583EC1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CF58DF">
              <w:rPr>
                <w:rFonts w:ascii="Arial" w:eastAsia="Times New Roman" w:hAnsi="Arial" w:cs="Arial"/>
                <w:bCs/>
                <w:lang w:eastAsia="id-ID"/>
              </w:rPr>
              <w:t>Ceramah</w:t>
            </w:r>
            <w:proofErr w:type="spellEnd"/>
          </w:p>
          <w:p w:rsidR="007A156B" w:rsidRPr="00CF58DF" w:rsidRDefault="007A156B" w:rsidP="00583EC1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7A156B" w:rsidRDefault="007A156B" w:rsidP="00583EC1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CF58DF">
              <w:rPr>
                <w:rFonts w:ascii="Arial" w:eastAsia="Times New Roman" w:hAnsi="Arial" w:cs="Arial"/>
                <w:bCs/>
                <w:lang w:eastAsia="id-ID"/>
              </w:rPr>
              <w:t>Student-Centered Learning (SCL): Contextual Instruction</w:t>
            </w:r>
          </w:p>
          <w:p w:rsidR="00485C72" w:rsidRDefault="00485C72" w:rsidP="00583EC1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CF58DF" w:rsidRDefault="00485C72" w:rsidP="00583EC1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7A156B" w:rsidRPr="00CF58DF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</w:tc>
        <w:tc>
          <w:tcPr>
            <w:tcW w:w="1358" w:type="dxa"/>
            <w:vAlign w:val="center"/>
          </w:tcPr>
          <w:p w:rsidR="007A156B" w:rsidRDefault="007A156B" w:rsidP="006E2C07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:rsidR="007A156B" w:rsidRDefault="007A156B" w:rsidP="006E2C07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:rsidR="007A156B" w:rsidRDefault="007A156B" w:rsidP="006E2C07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:rsidR="007A156B" w:rsidRDefault="007A156B" w:rsidP="006E2C07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:rsidR="007A156B" w:rsidRDefault="007A156B" w:rsidP="006E2C07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:rsidR="007A156B" w:rsidRDefault="007A156B" w:rsidP="006E2C07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:rsidR="007A156B" w:rsidRPr="00CF58DF" w:rsidRDefault="007A156B" w:rsidP="006E2C0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id-ID"/>
              </w:rPr>
              <w:t>6</w:t>
            </w:r>
            <w:r w:rsidRPr="00CF58DF">
              <w:rPr>
                <w:rFonts w:ascii="Arial" w:eastAsia="Times New Roman" w:hAnsi="Arial" w:cs="Arial"/>
                <w:color w:val="000000"/>
              </w:rPr>
              <w:t xml:space="preserve"> x 50 </w:t>
            </w:r>
            <w:proofErr w:type="spellStart"/>
            <w:r w:rsidRPr="00CF58DF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</w:p>
        </w:tc>
      </w:tr>
      <w:tr w:rsidR="007A156B" w:rsidRPr="00CF58DF" w:rsidTr="007A156B">
        <w:tc>
          <w:tcPr>
            <w:tcW w:w="571" w:type="dxa"/>
            <w:vAlign w:val="center"/>
          </w:tcPr>
          <w:p w:rsidR="007A156B" w:rsidRPr="00222788" w:rsidRDefault="007A156B" w:rsidP="00AB545E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222788">
              <w:rPr>
                <w:rFonts w:ascii="Arial" w:eastAsia="Times New Roman" w:hAnsi="Arial" w:cs="Arial"/>
                <w:color w:val="000000"/>
                <w:lang w:val="id-ID"/>
              </w:rPr>
              <w:t>6</w:t>
            </w:r>
          </w:p>
        </w:tc>
        <w:tc>
          <w:tcPr>
            <w:tcW w:w="3116" w:type="dxa"/>
            <w:vAlign w:val="center"/>
          </w:tcPr>
          <w:p w:rsidR="007A156B" w:rsidRPr="00FB6F9C" w:rsidRDefault="007A156B" w:rsidP="00FB6F9C">
            <w:pPr>
              <w:rPr>
                <w:rFonts w:ascii="Arial" w:hAnsi="Arial" w:cs="Arial"/>
                <w:color w:val="000000"/>
                <w:sz w:val="24"/>
                <w:lang w:val="id-ID" w:eastAsia="ja-JP"/>
              </w:rPr>
            </w:pPr>
            <w:r w:rsidRPr="00FB6F9C">
              <w:rPr>
                <w:rFonts w:ascii="Arial" w:hAnsi="Arial" w:cs="Arial"/>
                <w:color w:val="000000"/>
                <w:szCs w:val="20"/>
                <w:lang w:val="id-ID"/>
              </w:rPr>
              <w:t>M</w:t>
            </w:r>
            <w:proofErr w:type="spellStart"/>
            <w:r w:rsidRPr="00FB6F9C">
              <w:rPr>
                <w:rFonts w:ascii="Arial" w:hAnsi="Arial" w:cs="Arial"/>
                <w:color w:val="000000"/>
                <w:szCs w:val="20"/>
              </w:rPr>
              <w:t>ahasiswa</w:t>
            </w:r>
            <w:proofErr w:type="spellEnd"/>
            <w:r w:rsidRPr="00FB6F9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FB6F9C">
              <w:rPr>
                <w:rFonts w:ascii="Arial" w:hAnsi="Arial" w:cs="Arial"/>
                <w:color w:val="000000"/>
                <w:szCs w:val="20"/>
              </w:rPr>
              <w:t>mampu</w:t>
            </w:r>
            <w:proofErr w:type="spellEnd"/>
            <w:r w:rsidRPr="00FB6F9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FB6F9C">
              <w:rPr>
                <w:rFonts w:ascii="Arial" w:hAnsi="Arial" w:cs="Arial"/>
                <w:color w:val="000000"/>
                <w:szCs w:val="20"/>
              </w:rPr>
              <w:t>memahami</w:t>
            </w:r>
            <w:proofErr w:type="spellEnd"/>
            <w:r>
              <w:rPr>
                <w:rFonts w:ascii="Arial" w:hAnsi="Arial" w:cs="Arial"/>
                <w:color w:val="000000"/>
                <w:szCs w:val="20"/>
                <w:lang w:val="id-ID"/>
              </w:rPr>
              <w:t xml:space="preserve"> </w:t>
            </w:r>
            <w:r w:rsidRPr="00FB6F9C">
              <w:rPr>
                <w:rFonts w:ascii="Arial" w:hAnsi="Arial" w:cs="Arial"/>
                <w:color w:val="000000"/>
                <w:szCs w:val="20"/>
              </w:rPr>
              <w:t>:</w:t>
            </w:r>
          </w:p>
          <w:p w:rsidR="007A156B" w:rsidRPr="00FB6F9C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eastAsia="Adobe Fan Heiti Std B" w:cs="Arial"/>
              </w:rPr>
              <w:t>A</w:t>
            </w:r>
            <w:r w:rsidRPr="00CC2EC6">
              <w:rPr>
                <w:rFonts w:eastAsia="Adobe Fan Heiti Std B" w:cs="Arial"/>
              </w:rPr>
              <w:t>nalisa</w:t>
            </w:r>
            <w:proofErr w:type="spellEnd"/>
            <w:r>
              <w:rPr>
                <w:rFonts w:eastAsia="Adobe Fan Heiti Std B" w:cs="Arial"/>
              </w:rPr>
              <w:t xml:space="preserve"> </w:t>
            </w:r>
            <w:proofErr w:type="spellStart"/>
            <w:r>
              <w:rPr>
                <w:rFonts w:eastAsia="Adobe Fan Heiti Std B" w:cs="Arial"/>
              </w:rPr>
              <w:t>L</w:t>
            </w:r>
            <w:r w:rsidRPr="00CC2EC6">
              <w:rPr>
                <w:rFonts w:eastAsia="Adobe Fan Heiti Std B" w:cs="Arial"/>
              </w:rPr>
              <w:t>ikuiditas</w:t>
            </w:r>
            <w:proofErr w:type="spellEnd"/>
          </w:p>
        </w:tc>
        <w:tc>
          <w:tcPr>
            <w:tcW w:w="1934" w:type="dxa"/>
            <w:vAlign w:val="center"/>
          </w:tcPr>
          <w:p w:rsidR="007A156B" w:rsidRPr="00FB6F9C" w:rsidRDefault="007A156B" w:rsidP="00FB6F9C">
            <w:pPr>
              <w:jc w:val="center"/>
              <w:rPr>
                <w:rFonts w:ascii="Arial" w:hAnsi="Arial" w:cs="Arial"/>
                <w:color w:val="000000"/>
                <w:lang w:eastAsia="ja-JP"/>
              </w:rPr>
            </w:pPr>
            <w:proofErr w:type="spellStart"/>
            <w:r>
              <w:rPr>
                <w:rFonts w:eastAsia="Adobe Fan Heiti Std B" w:cs="Arial"/>
              </w:rPr>
              <w:t>A</w:t>
            </w:r>
            <w:r w:rsidRPr="00CC2EC6">
              <w:rPr>
                <w:rFonts w:eastAsia="Adobe Fan Heiti Std B" w:cs="Arial"/>
              </w:rPr>
              <w:t>nalisa</w:t>
            </w:r>
            <w:proofErr w:type="spellEnd"/>
            <w:r>
              <w:rPr>
                <w:rFonts w:eastAsia="Adobe Fan Heiti Std B" w:cs="Arial"/>
              </w:rPr>
              <w:t xml:space="preserve"> </w:t>
            </w:r>
            <w:proofErr w:type="spellStart"/>
            <w:r>
              <w:rPr>
                <w:rFonts w:eastAsia="Adobe Fan Heiti Std B" w:cs="Arial"/>
              </w:rPr>
              <w:t>L</w:t>
            </w:r>
            <w:r w:rsidRPr="00CC2EC6">
              <w:rPr>
                <w:rFonts w:eastAsia="Adobe Fan Heiti Std B" w:cs="Arial"/>
              </w:rPr>
              <w:t>ikuiditas</w:t>
            </w:r>
            <w:proofErr w:type="spellEnd"/>
          </w:p>
        </w:tc>
        <w:tc>
          <w:tcPr>
            <w:tcW w:w="3023" w:type="dxa"/>
            <w:vAlign w:val="center"/>
          </w:tcPr>
          <w:p w:rsidR="007A156B" w:rsidRDefault="007A156B" w:rsidP="007A156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Teknik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forecasting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dobe Fan Heiti Std B" w:cs="Arial"/>
              </w:rPr>
            </w:pPr>
            <w:proofErr w:type="spellStart"/>
            <w:r w:rsidRPr="00CC2EC6">
              <w:rPr>
                <w:rFonts w:eastAsia="Adobe Fan Heiti Std B" w:cs="Arial"/>
              </w:rPr>
              <w:t>Likuiditas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dan</w:t>
            </w:r>
            <w:proofErr w:type="spellEnd"/>
            <w:r w:rsidRPr="00CC2EC6">
              <w:rPr>
                <w:rFonts w:eastAsia="Adobe Fan Heiti Std B" w:cs="Arial"/>
              </w:rPr>
              <w:t xml:space="preserve"> Modal </w:t>
            </w:r>
            <w:proofErr w:type="spellStart"/>
            <w:r w:rsidRPr="00CC2EC6">
              <w:rPr>
                <w:rFonts w:eastAsia="Adobe Fan Heiti Std B" w:cs="Arial"/>
              </w:rPr>
              <w:t>Kerja</w:t>
            </w:r>
            <w:proofErr w:type="spellEnd"/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dobe Fan Heiti Std B" w:cs="Arial"/>
              </w:rPr>
            </w:pPr>
            <w:proofErr w:type="spellStart"/>
            <w:r w:rsidRPr="00CC2EC6">
              <w:rPr>
                <w:rFonts w:eastAsia="Adobe Fan Heiti Std B" w:cs="Arial"/>
              </w:rPr>
              <w:t>Analisis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Aktifitas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Operasional</w:t>
            </w:r>
            <w:proofErr w:type="spellEnd"/>
          </w:p>
          <w:p w:rsidR="007A156B" w:rsidRPr="007C18FC" w:rsidRDefault="007A156B" w:rsidP="007A156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CC2EC6">
              <w:rPr>
                <w:rFonts w:eastAsia="Adobe Fan Heiti Std B" w:cs="Arial"/>
              </w:rPr>
              <w:t>Pengukuran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Likuiditas</w:t>
            </w:r>
            <w:proofErr w:type="spellEnd"/>
          </w:p>
        </w:tc>
        <w:tc>
          <w:tcPr>
            <w:tcW w:w="1367" w:type="dxa"/>
            <w:vAlign w:val="center"/>
          </w:tcPr>
          <w:p w:rsidR="007A156B" w:rsidRPr="00CF58DF" w:rsidRDefault="007A156B" w:rsidP="00583EC1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CF58DF">
              <w:rPr>
                <w:rFonts w:ascii="Arial" w:eastAsia="Times New Roman" w:hAnsi="Arial" w:cs="Arial"/>
                <w:bCs/>
                <w:lang w:eastAsia="id-ID"/>
              </w:rPr>
              <w:t>Ceramah</w:t>
            </w:r>
            <w:proofErr w:type="spellEnd"/>
          </w:p>
          <w:p w:rsidR="007A156B" w:rsidRPr="00CF58DF" w:rsidRDefault="007A156B" w:rsidP="00583EC1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7A156B" w:rsidRDefault="007A156B" w:rsidP="00583EC1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CF58DF">
              <w:rPr>
                <w:rFonts w:ascii="Arial" w:eastAsia="Times New Roman" w:hAnsi="Arial" w:cs="Arial"/>
                <w:bCs/>
                <w:lang w:eastAsia="id-ID"/>
              </w:rPr>
              <w:t>Student-Centered Learning (SCL): Contextual Instruction</w:t>
            </w:r>
          </w:p>
          <w:p w:rsidR="00485C72" w:rsidRDefault="00485C72" w:rsidP="00583EC1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CF58DF" w:rsidRDefault="00485C72" w:rsidP="00583EC1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7A156B" w:rsidRPr="00CF58DF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</w:tc>
        <w:tc>
          <w:tcPr>
            <w:tcW w:w="1358" w:type="dxa"/>
            <w:vAlign w:val="center"/>
          </w:tcPr>
          <w:p w:rsidR="007A156B" w:rsidRPr="00CF58DF" w:rsidRDefault="007A156B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id-ID"/>
              </w:rPr>
              <w:t>3</w:t>
            </w:r>
            <w:r w:rsidRPr="00CF58DF">
              <w:rPr>
                <w:rFonts w:ascii="Arial" w:eastAsia="Times New Roman" w:hAnsi="Arial" w:cs="Arial"/>
                <w:color w:val="000000"/>
              </w:rPr>
              <w:t xml:space="preserve"> x 50 </w:t>
            </w:r>
            <w:proofErr w:type="spellStart"/>
            <w:r w:rsidRPr="00CF58DF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</w:p>
        </w:tc>
      </w:tr>
      <w:tr w:rsidR="007A156B" w:rsidRPr="00CF58DF" w:rsidTr="007A156B">
        <w:tc>
          <w:tcPr>
            <w:tcW w:w="571" w:type="dxa"/>
            <w:vAlign w:val="center"/>
          </w:tcPr>
          <w:p w:rsidR="007A156B" w:rsidRPr="00222788" w:rsidRDefault="007A156B" w:rsidP="00AB545E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222788">
              <w:rPr>
                <w:rFonts w:ascii="Arial" w:eastAsia="Times New Roman" w:hAnsi="Arial" w:cs="Arial"/>
                <w:color w:val="000000"/>
                <w:lang w:val="id-ID"/>
              </w:rPr>
              <w:t>7</w:t>
            </w:r>
          </w:p>
        </w:tc>
        <w:tc>
          <w:tcPr>
            <w:tcW w:w="3116" w:type="dxa"/>
            <w:vAlign w:val="center"/>
          </w:tcPr>
          <w:p w:rsidR="007A156B" w:rsidRPr="00583EC1" w:rsidRDefault="007A156B" w:rsidP="007A156B">
            <w:pPr>
              <w:pStyle w:val="ListParagraph"/>
              <w:ind w:left="318"/>
              <w:rPr>
                <w:rFonts w:ascii="Arial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000000"/>
                <w:lang w:eastAsia="ja-JP"/>
              </w:rPr>
              <w:t>UTS</w:t>
            </w:r>
          </w:p>
        </w:tc>
        <w:tc>
          <w:tcPr>
            <w:tcW w:w="1934" w:type="dxa"/>
            <w:vAlign w:val="center"/>
          </w:tcPr>
          <w:p w:rsidR="007A156B" w:rsidRPr="00583EC1" w:rsidRDefault="007A156B" w:rsidP="00AB545E">
            <w:pPr>
              <w:rPr>
                <w:rFonts w:ascii="Arial" w:hAnsi="Arial" w:cs="Arial"/>
                <w:color w:val="000000"/>
                <w:lang w:eastAsia="ja-JP"/>
              </w:rPr>
            </w:pPr>
          </w:p>
        </w:tc>
        <w:tc>
          <w:tcPr>
            <w:tcW w:w="3023" w:type="dxa"/>
            <w:vAlign w:val="center"/>
          </w:tcPr>
          <w:p w:rsidR="007A156B" w:rsidRPr="00583EC1" w:rsidRDefault="007A156B" w:rsidP="00485C72">
            <w:pPr>
              <w:pStyle w:val="ListParagraph"/>
              <w:ind w:left="367"/>
              <w:rPr>
                <w:rFonts w:ascii="Arial" w:hAnsi="Arial" w:cs="Arial"/>
                <w:color w:val="000000"/>
                <w:lang w:eastAsia="ja-JP"/>
              </w:rPr>
            </w:pPr>
          </w:p>
        </w:tc>
        <w:tc>
          <w:tcPr>
            <w:tcW w:w="1367" w:type="dxa"/>
            <w:vAlign w:val="center"/>
          </w:tcPr>
          <w:p w:rsidR="007A156B" w:rsidRPr="00583EC1" w:rsidRDefault="007A156B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7A156B" w:rsidRPr="00583EC1" w:rsidRDefault="007A156B" w:rsidP="00AB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  <w:vAlign w:val="center"/>
          </w:tcPr>
          <w:p w:rsidR="007A156B" w:rsidRPr="00583EC1" w:rsidRDefault="007A156B" w:rsidP="006E2C07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7A156B" w:rsidRPr="00CF58DF" w:rsidTr="007A156B">
        <w:trPr>
          <w:trHeight w:val="2105"/>
        </w:trPr>
        <w:tc>
          <w:tcPr>
            <w:tcW w:w="571" w:type="dxa"/>
            <w:vAlign w:val="center"/>
          </w:tcPr>
          <w:p w:rsidR="007A156B" w:rsidRPr="00222788" w:rsidRDefault="007A156B" w:rsidP="00AB545E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222788">
              <w:rPr>
                <w:rFonts w:ascii="Arial" w:eastAsia="Times New Roman" w:hAnsi="Arial" w:cs="Arial"/>
                <w:color w:val="000000"/>
                <w:lang w:val="id-ID"/>
              </w:rPr>
              <w:t>8</w:t>
            </w:r>
          </w:p>
        </w:tc>
        <w:tc>
          <w:tcPr>
            <w:tcW w:w="3116" w:type="dxa"/>
            <w:vAlign w:val="center"/>
          </w:tcPr>
          <w:p w:rsidR="007A156B" w:rsidRDefault="007A156B" w:rsidP="00566764">
            <w:pPr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  <w:lang w:val="id-ID" w:eastAsia="ja-JP"/>
              </w:rPr>
              <w:t>Mahasiswa mampu memahami :</w:t>
            </w:r>
            <w:r w:rsidRPr="00CC2EC6">
              <w:rPr>
                <w:rFonts w:cs="Arial"/>
                <w:color w:val="000000"/>
              </w:rPr>
              <w:t xml:space="preserve"> </w:t>
            </w:r>
          </w:p>
          <w:p w:rsidR="0048612F" w:rsidRPr="00CC2EC6" w:rsidRDefault="0048612F" w:rsidP="00566764">
            <w:pPr>
              <w:rPr>
                <w:rFonts w:cs="Arial"/>
                <w:color w:val="000000"/>
              </w:rPr>
            </w:pPr>
          </w:p>
          <w:p w:rsidR="007A156B" w:rsidRPr="0048612F" w:rsidRDefault="007A156B" w:rsidP="0048612F">
            <w:pPr>
              <w:pStyle w:val="ListParagraph"/>
              <w:numPr>
                <w:ilvl w:val="0"/>
                <w:numId w:val="19"/>
              </w:numPr>
              <w:ind w:left="329" w:hanging="270"/>
              <w:jc w:val="both"/>
              <w:rPr>
                <w:rFonts w:eastAsia="Adobe Fan Heiti Std B" w:cs="Arial"/>
              </w:rPr>
            </w:pPr>
            <w:proofErr w:type="spellStart"/>
            <w:r w:rsidRPr="0048612F">
              <w:rPr>
                <w:rFonts w:eastAsia="Adobe Fan Heiti Std B" w:cs="Arial"/>
              </w:rPr>
              <w:t>Analisa</w:t>
            </w:r>
            <w:proofErr w:type="spellEnd"/>
            <w:r w:rsidRPr="0048612F">
              <w:rPr>
                <w:rFonts w:eastAsia="Adobe Fan Heiti Std B" w:cs="Arial"/>
              </w:rPr>
              <w:t xml:space="preserve"> </w:t>
            </w:r>
            <w:proofErr w:type="spellStart"/>
            <w:r w:rsidRPr="0048612F">
              <w:rPr>
                <w:rFonts w:eastAsia="Adobe Fan Heiti Std B" w:cs="Arial"/>
              </w:rPr>
              <w:t>Struktur</w:t>
            </w:r>
            <w:proofErr w:type="spellEnd"/>
            <w:r w:rsidRPr="0048612F">
              <w:rPr>
                <w:rFonts w:eastAsia="Adobe Fan Heiti Std B" w:cs="Arial"/>
              </w:rPr>
              <w:t xml:space="preserve"> modal </w:t>
            </w:r>
            <w:proofErr w:type="spellStart"/>
            <w:r w:rsidRPr="0048612F">
              <w:rPr>
                <w:rFonts w:eastAsia="Adobe Fan Heiti Std B" w:cs="Arial"/>
              </w:rPr>
              <w:t>dan</w:t>
            </w:r>
            <w:proofErr w:type="spellEnd"/>
            <w:r w:rsidRPr="0048612F">
              <w:rPr>
                <w:rFonts w:eastAsia="Adobe Fan Heiti Std B" w:cs="Arial"/>
              </w:rPr>
              <w:t xml:space="preserve"> </w:t>
            </w:r>
            <w:proofErr w:type="spellStart"/>
            <w:r w:rsidRPr="0048612F">
              <w:rPr>
                <w:rFonts w:eastAsia="Adobe Fan Heiti Std B" w:cs="Arial"/>
              </w:rPr>
              <w:t>Solvabilitas</w:t>
            </w:r>
            <w:proofErr w:type="spellEnd"/>
          </w:p>
        </w:tc>
        <w:tc>
          <w:tcPr>
            <w:tcW w:w="1934" w:type="dxa"/>
            <w:vAlign w:val="center"/>
          </w:tcPr>
          <w:p w:rsidR="007A156B" w:rsidRPr="0048612F" w:rsidRDefault="0048612F" w:rsidP="0048612F">
            <w:pPr>
              <w:jc w:val="both"/>
              <w:rPr>
                <w:rFonts w:eastAsia="Adobe Fan Heiti Std B" w:cs="Arial"/>
              </w:rPr>
            </w:pPr>
            <w:proofErr w:type="spellStart"/>
            <w:r w:rsidRPr="0048612F">
              <w:rPr>
                <w:rFonts w:eastAsia="Adobe Fan Heiti Std B" w:cs="Arial"/>
              </w:rPr>
              <w:t>Analisa</w:t>
            </w:r>
            <w:proofErr w:type="spellEnd"/>
            <w:r w:rsidRPr="0048612F">
              <w:rPr>
                <w:rFonts w:eastAsia="Adobe Fan Heiti Std B" w:cs="Arial"/>
              </w:rPr>
              <w:t xml:space="preserve"> </w:t>
            </w:r>
            <w:proofErr w:type="spellStart"/>
            <w:r w:rsidRPr="0048612F">
              <w:rPr>
                <w:rFonts w:eastAsia="Adobe Fan Heiti Std B" w:cs="Arial"/>
              </w:rPr>
              <w:t>Struktur</w:t>
            </w:r>
            <w:proofErr w:type="spellEnd"/>
            <w:r w:rsidRPr="0048612F">
              <w:rPr>
                <w:rFonts w:eastAsia="Adobe Fan Heiti Std B" w:cs="Arial"/>
              </w:rPr>
              <w:t xml:space="preserve"> modal </w:t>
            </w:r>
            <w:proofErr w:type="spellStart"/>
            <w:r w:rsidRPr="0048612F">
              <w:rPr>
                <w:rFonts w:eastAsia="Adobe Fan Heiti Std B" w:cs="Arial"/>
              </w:rPr>
              <w:t>dan</w:t>
            </w:r>
            <w:proofErr w:type="spellEnd"/>
            <w:r w:rsidRPr="0048612F">
              <w:rPr>
                <w:rFonts w:eastAsia="Adobe Fan Heiti Std B" w:cs="Arial"/>
              </w:rPr>
              <w:t xml:space="preserve"> </w:t>
            </w:r>
            <w:proofErr w:type="spellStart"/>
            <w:r w:rsidRPr="0048612F">
              <w:rPr>
                <w:rFonts w:eastAsia="Adobe Fan Heiti Std B" w:cs="Arial"/>
              </w:rPr>
              <w:t>Solvabilitas</w:t>
            </w:r>
            <w:proofErr w:type="spellEnd"/>
          </w:p>
        </w:tc>
        <w:tc>
          <w:tcPr>
            <w:tcW w:w="3023" w:type="dxa"/>
            <w:vAlign w:val="center"/>
          </w:tcPr>
          <w:p w:rsidR="007A156B" w:rsidRPr="00CC2EC6" w:rsidRDefault="007A156B" w:rsidP="007A156B">
            <w:pPr>
              <w:pStyle w:val="ListParagraph"/>
              <w:numPr>
                <w:ilvl w:val="0"/>
                <w:numId w:val="17"/>
              </w:numPr>
              <w:ind w:left="310" w:hanging="270"/>
              <w:jc w:val="both"/>
              <w:rPr>
                <w:rFonts w:eastAsia="Adobe Fan Heiti Std B" w:cs="Arial"/>
              </w:rPr>
            </w:pPr>
            <w:proofErr w:type="spellStart"/>
            <w:r w:rsidRPr="00CC2EC6">
              <w:rPr>
                <w:rFonts w:eastAsia="Adobe Fan Heiti Std B" w:cs="Arial"/>
              </w:rPr>
              <w:t>Solvabilitas</w:t>
            </w:r>
            <w:proofErr w:type="spellEnd"/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7"/>
              </w:numPr>
              <w:ind w:left="310" w:hanging="270"/>
              <w:jc w:val="both"/>
              <w:rPr>
                <w:rFonts w:eastAsia="Adobe Fan Heiti Std B" w:cs="Arial"/>
              </w:rPr>
            </w:pPr>
            <w:proofErr w:type="spellStart"/>
            <w:r w:rsidRPr="00CC2EC6">
              <w:rPr>
                <w:rFonts w:eastAsia="Adobe Fan Heiti Std B" w:cs="Arial"/>
              </w:rPr>
              <w:t>Struktur</w:t>
            </w:r>
            <w:proofErr w:type="spellEnd"/>
            <w:r w:rsidRPr="00CC2EC6">
              <w:rPr>
                <w:rFonts w:eastAsia="Adobe Fan Heiti Std B" w:cs="Arial"/>
              </w:rPr>
              <w:t xml:space="preserve"> Modal</w:t>
            </w:r>
          </w:p>
          <w:p w:rsidR="007A156B" w:rsidRPr="00583EC1" w:rsidRDefault="007A156B" w:rsidP="007A156B">
            <w:pPr>
              <w:pStyle w:val="ListParagraph"/>
              <w:numPr>
                <w:ilvl w:val="0"/>
                <w:numId w:val="3"/>
              </w:numPr>
              <w:ind w:left="366" w:hanging="283"/>
              <w:rPr>
                <w:rFonts w:ascii="Arial" w:hAnsi="Arial" w:cs="Arial"/>
                <w:color w:val="000000"/>
                <w:lang w:eastAsia="ja-JP"/>
              </w:rPr>
            </w:pPr>
            <w:proofErr w:type="spellStart"/>
            <w:r w:rsidRPr="00CC2EC6">
              <w:rPr>
                <w:rFonts w:eastAsia="Adobe Fan Heiti Std B" w:cs="Arial"/>
              </w:rPr>
              <w:t>Cakupan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Pendapatan</w:t>
            </w:r>
            <w:proofErr w:type="spellEnd"/>
          </w:p>
        </w:tc>
        <w:tc>
          <w:tcPr>
            <w:tcW w:w="1367" w:type="dxa"/>
            <w:vAlign w:val="center"/>
          </w:tcPr>
          <w:p w:rsidR="007A156B" w:rsidRPr="00583EC1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583EC1">
              <w:rPr>
                <w:rFonts w:ascii="Arial" w:eastAsia="Times New Roman" w:hAnsi="Arial" w:cs="Arial"/>
                <w:bCs/>
                <w:lang w:eastAsia="id-ID"/>
              </w:rPr>
              <w:t>Ceramah</w:t>
            </w:r>
            <w:proofErr w:type="spellEnd"/>
          </w:p>
          <w:p w:rsidR="007A156B" w:rsidRPr="00583EC1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7A156B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t>Student-Centered Learning (SCL): Contextual Instruction</w:t>
            </w:r>
          </w:p>
          <w:p w:rsidR="00485C72" w:rsidRDefault="00485C72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583EC1" w:rsidRDefault="00485C72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7A156B" w:rsidRPr="00583EC1" w:rsidRDefault="007A156B" w:rsidP="00AB545E">
            <w:pPr>
              <w:jc w:val="center"/>
              <w:rPr>
                <w:rFonts w:ascii="Arial" w:hAnsi="Arial" w:cs="Arial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t>Multimedia</w:t>
            </w:r>
          </w:p>
        </w:tc>
        <w:tc>
          <w:tcPr>
            <w:tcW w:w="1358" w:type="dxa"/>
            <w:vAlign w:val="center"/>
          </w:tcPr>
          <w:p w:rsidR="007A156B" w:rsidRPr="00583EC1" w:rsidRDefault="007A156B" w:rsidP="006E2C07">
            <w:pPr>
              <w:jc w:val="center"/>
              <w:rPr>
                <w:rFonts w:ascii="Arial" w:hAnsi="Arial" w:cs="Arial"/>
                <w:lang w:val="id-ID"/>
              </w:rPr>
            </w:pPr>
            <w:r w:rsidRPr="00583EC1">
              <w:rPr>
                <w:rFonts w:ascii="Arial" w:eastAsia="Times New Roman" w:hAnsi="Arial" w:cs="Arial"/>
                <w:color w:val="000000"/>
              </w:rPr>
              <w:t xml:space="preserve">3 x 50 </w:t>
            </w:r>
            <w:proofErr w:type="spellStart"/>
            <w:r w:rsidRPr="00583EC1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  <w:r w:rsidRPr="00583EC1">
              <w:rPr>
                <w:rFonts w:ascii="Arial" w:eastAsia="Times New Roman" w:hAnsi="Arial" w:cs="Arial"/>
                <w:color w:val="000000"/>
                <w:lang w:val="id-ID"/>
              </w:rPr>
              <w:t xml:space="preserve"> </w:t>
            </w:r>
          </w:p>
        </w:tc>
      </w:tr>
      <w:tr w:rsidR="007A156B" w:rsidRPr="00CF58DF" w:rsidTr="00475992">
        <w:tc>
          <w:tcPr>
            <w:tcW w:w="571" w:type="dxa"/>
            <w:vAlign w:val="center"/>
          </w:tcPr>
          <w:p w:rsidR="007A156B" w:rsidRPr="00222788" w:rsidRDefault="007A156B" w:rsidP="00AB545E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222788">
              <w:rPr>
                <w:rFonts w:ascii="Arial" w:eastAsia="Times New Roman" w:hAnsi="Arial" w:cs="Arial"/>
                <w:color w:val="000000"/>
                <w:lang w:val="id-ID"/>
              </w:rPr>
              <w:t>9</w:t>
            </w:r>
          </w:p>
        </w:tc>
        <w:tc>
          <w:tcPr>
            <w:tcW w:w="3116" w:type="dxa"/>
          </w:tcPr>
          <w:p w:rsidR="007A156B" w:rsidRPr="00CC2EC6" w:rsidRDefault="007A156B" w:rsidP="00566764">
            <w:pPr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  <w:lang w:val="id-ID" w:eastAsia="ja-JP"/>
              </w:rPr>
              <w:t>Mahasiswa mampu memahami :</w:t>
            </w:r>
            <w:r w:rsidRPr="00CC2EC6">
              <w:rPr>
                <w:rFonts w:cs="Arial"/>
                <w:color w:val="000000"/>
              </w:rPr>
              <w:t xml:space="preserve"> 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proofErr w:type="spellStart"/>
            <w:r w:rsidRPr="00CC2EC6">
              <w:rPr>
                <w:rFonts w:cs="Arial"/>
                <w:color w:val="000000"/>
              </w:rPr>
              <w:lastRenderedPageBreak/>
              <w:t>Analisa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perubahan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operasi</w:t>
            </w:r>
            <w:proofErr w:type="spellEnd"/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Isu-isu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dalam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mengidentifikasi</w:t>
            </w:r>
            <w:proofErr w:type="spellEnd"/>
            <w:r w:rsidRPr="00CC2EC6">
              <w:rPr>
                <w:rFonts w:cs="Arial"/>
                <w:color w:val="000000"/>
              </w:rPr>
              <w:t xml:space="preserve"> sustainable earning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</w:rPr>
              <w:t>Operating leverage</w:t>
            </w:r>
            <w:r w:rsidRPr="00CC2EC6">
              <w:rPr>
                <w:rFonts w:cs="Arial"/>
                <w:color w:val="000000"/>
              </w:rPr>
              <w:br/>
            </w:r>
            <w:proofErr w:type="spellStart"/>
            <w:r w:rsidRPr="00CC2EC6">
              <w:rPr>
                <w:rFonts w:cs="Arial"/>
                <w:color w:val="000000"/>
              </w:rPr>
              <w:t>Analisa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perubahan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dalam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pelaporan</w:t>
            </w:r>
            <w:proofErr w:type="spellEnd"/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</w:rPr>
              <w:t xml:space="preserve">Growth </w:t>
            </w:r>
            <w:proofErr w:type="spellStart"/>
            <w:r w:rsidRPr="00CC2EC6">
              <w:rPr>
                <w:rFonts w:cs="Arial"/>
                <w:color w:val="000000"/>
              </w:rPr>
              <w:t>dan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evaluasi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Rasio</w:t>
            </w:r>
            <w:proofErr w:type="spellEnd"/>
            <w:r w:rsidRPr="00CC2EC6">
              <w:rPr>
                <w:rFonts w:cs="Arial"/>
                <w:color w:val="000000"/>
              </w:rPr>
              <w:t xml:space="preserve"> P/B </w:t>
            </w:r>
            <w:proofErr w:type="spellStart"/>
            <w:r w:rsidRPr="00CC2EC6">
              <w:rPr>
                <w:rFonts w:cs="Arial"/>
                <w:color w:val="000000"/>
              </w:rPr>
              <w:t>dan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P/E (</w:t>
            </w:r>
            <w:r w:rsidRPr="00CC2EC6">
              <w:t>Price Earnings Ratio (P/E) and Market to Book Ratio (P/B))</w:t>
            </w:r>
          </w:p>
        </w:tc>
        <w:tc>
          <w:tcPr>
            <w:tcW w:w="1934" w:type="dxa"/>
          </w:tcPr>
          <w:p w:rsidR="0048612F" w:rsidRDefault="0048612F" w:rsidP="0048612F">
            <w:pPr>
              <w:pStyle w:val="ListParagraph"/>
              <w:ind w:left="318"/>
              <w:rPr>
                <w:rFonts w:cs="Arial"/>
                <w:color w:val="000000"/>
              </w:rPr>
            </w:pPr>
          </w:p>
          <w:p w:rsidR="0048612F" w:rsidRDefault="0048612F" w:rsidP="0048612F">
            <w:pPr>
              <w:pStyle w:val="ListParagraph"/>
              <w:ind w:left="318"/>
              <w:rPr>
                <w:rFonts w:cs="Arial"/>
                <w:color w:val="000000"/>
              </w:rPr>
            </w:pPr>
          </w:p>
          <w:p w:rsidR="007A156B" w:rsidRPr="00CC2EC6" w:rsidRDefault="0048612F" w:rsidP="0048612F">
            <w:pPr>
              <w:pStyle w:val="ListParagraph"/>
              <w:ind w:left="318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lastRenderedPageBreak/>
              <w:t>Analisa</w:t>
            </w:r>
            <w:proofErr w:type="spellEnd"/>
            <w:r>
              <w:rPr>
                <w:rFonts w:cs="Arial"/>
                <w:color w:val="000000"/>
              </w:rPr>
              <w:t xml:space="preserve"> Leverage</w:t>
            </w:r>
          </w:p>
        </w:tc>
        <w:tc>
          <w:tcPr>
            <w:tcW w:w="3023" w:type="dxa"/>
            <w:vAlign w:val="center"/>
          </w:tcPr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proofErr w:type="spellStart"/>
            <w:r w:rsidRPr="00CC2EC6">
              <w:rPr>
                <w:rFonts w:cs="Arial"/>
                <w:color w:val="000000"/>
              </w:rPr>
              <w:lastRenderedPageBreak/>
              <w:t>Analisa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perubahan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operasi</w:t>
            </w:r>
            <w:proofErr w:type="spellEnd"/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Isu-isu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dalam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lastRenderedPageBreak/>
              <w:t>mengidentifikasi</w:t>
            </w:r>
            <w:proofErr w:type="spellEnd"/>
            <w:r w:rsidRPr="00CC2EC6">
              <w:rPr>
                <w:rFonts w:cs="Arial"/>
                <w:color w:val="000000"/>
              </w:rPr>
              <w:t xml:space="preserve"> sustainable earning</w:t>
            </w:r>
          </w:p>
          <w:p w:rsidR="007A156B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</w:rPr>
              <w:t>Operating leverage</w:t>
            </w:r>
            <w:r w:rsidRPr="00CC2EC6">
              <w:rPr>
                <w:rFonts w:cs="Arial"/>
                <w:color w:val="000000"/>
              </w:rPr>
              <w:br/>
            </w:r>
            <w:proofErr w:type="spellStart"/>
            <w:r w:rsidRPr="00CC2EC6">
              <w:rPr>
                <w:rFonts w:cs="Arial"/>
                <w:color w:val="000000"/>
              </w:rPr>
              <w:t>Analisa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perubahan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dalam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pelaporan</w:t>
            </w:r>
            <w:proofErr w:type="spellEnd"/>
          </w:p>
          <w:p w:rsidR="007A156B" w:rsidRPr="00597F63" w:rsidRDefault="007A156B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color w:val="000000"/>
                <w:lang w:eastAsia="ja-JP"/>
              </w:rPr>
            </w:pPr>
            <w:r w:rsidRPr="00CC2EC6">
              <w:rPr>
                <w:rFonts w:cs="Arial"/>
                <w:color w:val="000000"/>
              </w:rPr>
              <w:t xml:space="preserve">Growth, </w:t>
            </w:r>
            <w:proofErr w:type="spellStart"/>
            <w:r w:rsidRPr="00CC2EC6">
              <w:rPr>
                <w:rFonts w:cs="Arial"/>
                <w:color w:val="000000"/>
              </w:rPr>
              <w:t>Pertumbuhan</w:t>
            </w:r>
            <w:proofErr w:type="spellEnd"/>
            <w:r w:rsidRPr="00CC2EC6">
              <w:rPr>
                <w:rFonts w:cs="Arial"/>
                <w:color w:val="000000"/>
              </w:rPr>
              <w:t xml:space="preserve">, </w:t>
            </w:r>
            <w:proofErr w:type="spellStart"/>
            <w:r w:rsidRPr="00CC2EC6">
              <w:rPr>
                <w:rFonts w:cs="Arial"/>
                <w:color w:val="000000"/>
              </w:rPr>
              <w:t>dan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evaluasi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Rasio</w:t>
            </w:r>
            <w:proofErr w:type="spellEnd"/>
            <w:r w:rsidRPr="00CC2EC6">
              <w:rPr>
                <w:rFonts w:cs="Arial"/>
                <w:color w:val="000000"/>
              </w:rPr>
              <w:t xml:space="preserve"> P/B </w:t>
            </w:r>
            <w:proofErr w:type="spellStart"/>
            <w:r w:rsidRPr="00CC2EC6">
              <w:rPr>
                <w:rFonts w:cs="Arial"/>
                <w:color w:val="000000"/>
              </w:rPr>
              <w:t>dan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P/E</w:t>
            </w:r>
          </w:p>
        </w:tc>
        <w:tc>
          <w:tcPr>
            <w:tcW w:w="1367" w:type="dxa"/>
            <w:vAlign w:val="center"/>
          </w:tcPr>
          <w:p w:rsidR="007A156B" w:rsidRPr="00583EC1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583EC1">
              <w:rPr>
                <w:rFonts w:ascii="Arial" w:eastAsia="Times New Roman" w:hAnsi="Arial" w:cs="Arial"/>
                <w:bCs/>
                <w:lang w:eastAsia="id-ID"/>
              </w:rPr>
              <w:lastRenderedPageBreak/>
              <w:t>Ceramah</w:t>
            </w:r>
            <w:proofErr w:type="spellEnd"/>
          </w:p>
          <w:p w:rsidR="007A156B" w:rsidRPr="00583EC1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7A156B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lastRenderedPageBreak/>
              <w:t>Student-Centered Learning (SCL): Contextual Instruction</w:t>
            </w:r>
          </w:p>
          <w:p w:rsidR="00485C72" w:rsidRDefault="00485C72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583EC1" w:rsidRDefault="00485C72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7A156B" w:rsidRPr="00583EC1" w:rsidRDefault="007A156B" w:rsidP="00AB545E">
            <w:pPr>
              <w:jc w:val="center"/>
              <w:rPr>
                <w:rFonts w:ascii="Arial" w:hAnsi="Arial" w:cs="Arial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lastRenderedPageBreak/>
              <w:t>Multimedia</w:t>
            </w:r>
          </w:p>
        </w:tc>
        <w:tc>
          <w:tcPr>
            <w:tcW w:w="1358" w:type="dxa"/>
            <w:vAlign w:val="center"/>
          </w:tcPr>
          <w:p w:rsidR="007A156B" w:rsidRPr="00583EC1" w:rsidRDefault="007A156B" w:rsidP="00AB545E">
            <w:pPr>
              <w:jc w:val="center"/>
              <w:rPr>
                <w:rFonts w:ascii="Arial" w:hAnsi="Arial" w:cs="Arial"/>
                <w:lang w:val="id-ID"/>
              </w:rPr>
            </w:pPr>
            <w:r w:rsidRPr="00583EC1">
              <w:rPr>
                <w:rFonts w:ascii="Arial" w:eastAsia="Times New Roman" w:hAnsi="Arial" w:cs="Arial"/>
                <w:color w:val="000000"/>
              </w:rPr>
              <w:t xml:space="preserve">3 x 50 </w:t>
            </w:r>
            <w:proofErr w:type="spellStart"/>
            <w:r w:rsidRPr="00583EC1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id-ID"/>
              </w:rPr>
              <w:t xml:space="preserve"> </w:t>
            </w:r>
          </w:p>
        </w:tc>
      </w:tr>
      <w:tr w:rsidR="007A156B" w:rsidRPr="00CF58DF" w:rsidTr="007A156B">
        <w:tc>
          <w:tcPr>
            <w:tcW w:w="571" w:type="dxa"/>
            <w:vAlign w:val="center"/>
          </w:tcPr>
          <w:p w:rsidR="007A156B" w:rsidRPr="00222788" w:rsidRDefault="007A156B" w:rsidP="00AB545E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222788">
              <w:rPr>
                <w:rFonts w:ascii="Arial" w:eastAsia="Times New Roman" w:hAnsi="Arial" w:cs="Arial"/>
                <w:color w:val="000000"/>
                <w:lang w:val="id-ID"/>
              </w:rPr>
              <w:lastRenderedPageBreak/>
              <w:t>10</w:t>
            </w:r>
          </w:p>
        </w:tc>
        <w:tc>
          <w:tcPr>
            <w:tcW w:w="3116" w:type="dxa"/>
            <w:vAlign w:val="center"/>
          </w:tcPr>
          <w:p w:rsidR="007A156B" w:rsidRPr="00CC2EC6" w:rsidRDefault="007A156B" w:rsidP="00566764">
            <w:pPr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  <w:lang w:val="id-ID" w:eastAsia="ja-JP"/>
              </w:rPr>
              <w:t>Mahasiswa mampu memahami :</w:t>
            </w:r>
            <w:r w:rsidRPr="00CC2EC6">
              <w:rPr>
                <w:rFonts w:cs="Arial"/>
                <w:color w:val="000000"/>
              </w:rPr>
              <w:t xml:space="preserve"> 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Teknik</w:t>
            </w:r>
            <w:proofErr w:type="spellEnd"/>
            <w:r w:rsidRPr="00CC2EC6">
              <w:rPr>
                <w:rFonts w:cs="Arial"/>
                <w:color w:val="000000"/>
              </w:rPr>
              <w:t xml:space="preserve"> forecasting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Mendefinisikan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value </w:t>
            </w:r>
            <w:proofErr w:type="spellStart"/>
            <w:r w:rsidRPr="00CC2EC6">
              <w:rPr>
                <w:rFonts w:cs="Arial"/>
                <w:color w:val="000000"/>
              </w:rPr>
              <w:t>untuk</w:t>
            </w:r>
            <w:proofErr w:type="spellEnd"/>
            <w:r w:rsidRPr="00CC2EC6">
              <w:rPr>
                <w:rFonts w:cs="Arial"/>
                <w:color w:val="000000"/>
              </w:rPr>
              <w:t xml:space="preserve"> shareholders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</w:rPr>
              <w:t>Discounted Abnormal earnings valuation method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</w:rPr>
              <w:t xml:space="preserve">Discounted Cash </w:t>
            </w:r>
          </w:p>
        </w:tc>
        <w:tc>
          <w:tcPr>
            <w:tcW w:w="1934" w:type="dxa"/>
            <w:vAlign w:val="center"/>
          </w:tcPr>
          <w:p w:rsidR="007A156B" w:rsidRPr="00485C72" w:rsidRDefault="00485C72" w:rsidP="00485C72">
            <w:pPr>
              <w:ind w:left="34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Teknik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Forecasting</w:t>
            </w:r>
          </w:p>
        </w:tc>
        <w:tc>
          <w:tcPr>
            <w:tcW w:w="3023" w:type="dxa"/>
            <w:vAlign w:val="center"/>
          </w:tcPr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Teknik</w:t>
            </w:r>
            <w:proofErr w:type="spellEnd"/>
            <w:r w:rsidRPr="00CC2EC6">
              <w:rPr>
                <w:rFonts w:cs="Arial"/>
                <w:color w:val="000000"/>
              </w:rPr>
              <w:t xml:space="preserve"> forecasting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Mendefinisikan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value </w:t>
            </w:r>
            <w:proofErr w:type="spellStart"/>
            <w:r w:rsidRPr="00CC2EC6">
              <w:rPr>
                <w:rFonts w:cs="Arial"/>
                <w:color w:val="000000"/>
              </w:rPr>
              <w:t>untuk</w:t>
            </w:r>
            <w:proofErr w:type="spellEnd"/>
            <w:r w:rsidRPr="00CC2EC6">
              <w:rPr>
                <w:rFonts w:cs="Arial"/>
                <w:color w:val="000000"/>
              </w:rPr>
              <w:t xml:space="preserve"> shareholders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</w:rPr>
              <w:t>Discounted Abnormal earnings valuation method</w:t>
            </w:r>
          </w:p>
          <w:p w:rsidR="007A156B" w:rsidRPr="00CC2EC6" w:rsidRDefault="007A156B" w:rsidP="007A156B">
            <w:pPr>
              <w:pStyle w:val="ListParagraph"/>
              <w:numPr>
                <w:ilvl w:val="0"/>
                <w:numId w:val="10"/>
              </w:numPr>
              <w:ind w:hanging="284"/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</w:rPr>
              <w:t xml:space="preserve">Discounted Cash </w:t>
            </w:r>
          </w:p>
          <w:p w:rsidR="007A156B" w:rsidRPr="00597F63" w:rsidRDefault="007A156B" w:rsidP="00597F63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color w:val="000000"/>
                <w:lang w:eastAsia="ja-JP"/>
              </w:rPr>
            </w:pPr>
          </w:p>
        </w:tc>
        <w:tc>
          <w:tcPr>
            <w:tcW w:w="1367" w:type="dxa"/>
            <w:vAlign w:val="center"/>
          </w:tcPr>
          <w:p w:rsidR="007A156B" w:rsidRPr="00583EC1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583EC1">
              <w:rPr>
                <w:rFonts w:ascii="Arial" w:eastAsia="Times New Roman" w:hAnsi="Arial" w:cs="Arial"/>
                <w:bCs/>
                <w:lang w:eastAsia="id-ID"/>
              </w:rPr>
              <w:t>Ceramah</w:t>
            </w:r>
            <w:proofErr w:type="spellEnd"/>
          </w:p>
          <w:p w:rsidR="007A156B" w:rsidRPr="00583EC1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7A156B" w:rsidRDefault="007A156B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t>Student-Centered Learning (SCL): Contextual Instruction</w:t>
            </w:r>
          </w:p>
          <w:p w:rsidR="00485C72" w:rsidRDefault="00485C72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583EC1" w:rsidRDefault="00485C72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7A156B" w:rsidRPr="00583EC1" w:rsidRDefault="007A156B" w:rsidP="00AB545E">
            <w:pPr>
              <w:jc w:val="center"/>
              <w:rPr>
                <w:rFonts w:ascii="Arial" w:hAnsi="Arial" w:cs="Arial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t>Multimedia</w:t>
            </w:r>
          </w:p>
        </w:tc>
        <w:tc>
          <w:tcPr>
            <w:tcW w:w="1358" w:type="dxa"/>
            <w:vAlign w:val="center"/>
          </w:tcPr>
          <w:p w:rsidR="007A156B" w:rsidRPr="00583EC1" w:rsidRDefault="007A156B" w:rsidP="00AB545E">
            <w:pPr>
              <w:jc w:val="center"/>
              <w:rPr>
                <w:rFonts w:ascii="Arial" w:hAnsi="Arial" w:cs="Arial"/>
                <w:lang w:val="id-ID"/>
              </w:rPr>
            </w:pPr>
            <w:r w:rsidRPr="00583EC1">
              <w:rPr>
                <w:rFonts w:ascii="Arial" w:eastAsia="Times New Roman" w:hAnsi="Arial" w:cs="Arial"/>
                <w:color w:val="000000"/>
              </w:rPr>
              <w:t xml:space="preserve">3 x 50 </w:t>
            </w:r>
            <w:proofErr w:type="spellStart"/>
            <w:r w:rsidRPr="00583EC1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id-ID"/>
              </w:rPr>
              <w:t xml:space="preserve"> </w:t>
            </w:r>
          </w:p>
        </w:tc>
      </w:tr>
      <w:tr w:rsidR="00485C72" w:rsidRPr="00CF58DF" w:rsidTr="00327FDD">
        <w:tc>
          <w:tcPr>
            <w:tcW w:w="571" w:type="dxa"/>
            <w:vAlign w:val="center"/>
          </w:tcPr>
          <w:p w:rsidR="00485C72" w:rsidRPr="007A156B" w:rsidRDefault="00485C72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3116" w:type="dxa"/>
            <w:vAlign w:val="center"/>
          </w:tcPr>
          <w:p w:rsidR="00485C72" w:rsidRPr="00CC2EC6" w:rsidRDefault="00485C72" w:rsidP="00566764">
            <w:pPr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  <w:lang w:val="id-ID" w:eastAsia="ja-JP"/>
              </w:rPr>
              <w:t>Mahasiswa mampu memahami :</w:t>
            </w:r>
            <w:r w:rsidRPr="00CC2EC6">
              <w:rPr>
                <w:rFonts w:cs="Arial"/>
                <w:color w:val="000000"/>
              </w:rPr>
              <w:t xml:space="preserve"> </w:t>
            </w:r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Natur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risiko</w:t>
            </w:r>
            <w:proofErr w:type="spellEnd"/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Risiko</w:t>
            </w:r>
            <w:proofErr w:type="spellEnd"/>
            <w:r w:rsidRPr="00CC2EC6">
              <w:rPr>
                <w:rFonts w:cs="Arial"/>
                <w:color w:val="000000"/>
              </w:rPr>
              <w:t xml:space="preserve"> fundamental</w:t>
            </w:r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r w:rsidRPr="00CC2EC6">
              <w:rPr>
                <w:rFonts w:cs="Arial"/>
                <w:color w:val="000000"/>
              </w:rPr>
              <w:t>Fundamental Beta</w:t>
            </w:r>
          </w:p>
          <w:p w:rsidR="00485C72" w:rsidRDefault="00485C72" w:rsidP="007A156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r w:rsidRPr="00CC2EC6">
              <w:rPr>
                <w:rFonts w:cs="Arial"/>
                <w:color w:val="000000"/>
              </w:rPr>
              <w:t>Price risks</w:t>
            </w:r>
          </w:p>
          <w:p w:rsidR="00485C72" w:rsidRPr="00485C72" w:rsidRDefault="00485C72" w:rsidP="00566764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r w:rsidRPr="00485C72">
              <w:rPr>
                <w:rFonts w:cs="Arial"/>
                <w:color w:val="000000"/>
              </w:rPr>
              <w:t>Adapting to risk measurement problem</w:t>
            </w:r>
          </w:p>
        </w:tc>
        <w:tc>
          <w:tcPr>
            <w:tcW w:w="1934" w:type="dxa"/>
            <w:vAlign w:val="center"/>
          </w:tcPr>
          <w:p w:rsidR="00485C72" w:rsidRPr="00485C72" w:rsidRDefault="00485C72" w:rsidP="00485C72">
            <w:pPr>
              <w:rPr>
                <w:rFonts w:cs="Arial"/>
                <w:color w:val="000000"/>
                <w:lang w:eastAsia="ja-JP"/>
              </w:rPr>
            </w:pPr>
            <w:r>
              <w:rPr>
                <w:rFonts w:cs="Arial"/>
                <w:color w:val="000000"/>
                <w:lang w:eastAsia="ja-JP"/>
              </w:rPr>
              <w:t>Risk Analysis</w:t>
            </w:r>
          </w:p>
        </w:tc>
        <w:tc>
          <w:tcPr>
            <w:tcW w:w="3023" w:type="dxa"/>
            <w:vAlign w:val="center"/>
          </w:tcPr>
          <w:p w:rsidR="00485C72" w:rsidRPr="00CC2EC6" w:rsidRDefault="00485C72" w:rsidP="007A156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Natur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risiko</w:t>
            </w:r>
            <w:proofErr w:type="spellEnd"/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Risiko</w:t>
            </w:r>
            <w:proofErr w:type="spellEnd"/>
            <w:r w:rsidRPr="00CC2EC6">
              <w:rPr>
                <w:rFonts w:cs="Arial"/>
                <w:color w:val="000000"/>
              </w:rPr>
              <w:t xml:space="preserve"> fundamental</w:t>
            </w:r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r w:rsidRPr="00CC2EC6">
              <w:rPr>
                <w:rFonts w:cs="Arial"/>
                <w:color w:val="000000"/>
              </w:rPr>
              <w:t>Fundamental Beta</w:t>
            </w:r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r w:rsidRPr="00CC2EC6">
              <w:rPr>
                <w:rFonts w:cs="Arial"/>
                <w:color w:val="000000"/>
              </w:rPr>
              <w:t>Price risks</w:t>
            </w:r>
          </w:p>
          <w:p w:rsidR="00485C72" w:rsidRPr="00597F63" w:rsidRDefault="00485C72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color w:val="000000"/>
                <w:lang w:eastAsia="ja-JP"/>
              </w:rPr>
            </w:pPr>
            <w:r w:rsidRPr="00CC2EC6">
              <w:rPr>
                <w:rFonts w:cs="Arial"/>
                <w:color w:val="000000"/>
              </w:rPr>
              <w:t>Adapting to risk measurement problem</w:t>
            </w:r>
          </w:p>
        </w:tc>
        <w:tc>
          <w:tcPr>
            <w:tcW w:w="1367" w:type="dxa"/>
          </w:tcPr>
          <w:p w:rsidR="00485C72" w:rsidRPr="00583EC1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583EC1">
              <w:rPr>
                <w:rFonts w:ascii="Arial" w:eastAsia="Times New Roman" w:hAnsi="Arial" w:cs="Arial"/>
                <w:bCs/>
                <w:lang w:eastAsia="id-ID"/>
              </w:rPr>
              <w:t>Ceramah</w:t>
            </w:r>
            <w:proofErr w:type="spellEnd"/>
          </w:p>
          <w:p w:rsidR="00485C72" w:rsidRPr="00583EC1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t>Student-Centered Learning (SCL): Contextual Instruction</w:t>
            </w:r>
          </w:p>
          <w:p w:rsidR="00485C72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1C42D1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485C72" w:rsidRPr="00583EC1" w:rsidRDefault="00485C72" w:rsidP="00566764">
            <w:pPr>
              <w:jc w:val="center"/>
              <w:rPr>
                <w:rFonts w:ascii="Arial" w:hAnsi="Arial" w:cs="Arial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t>Multimedia</w:t>
            </w:r>
          </w:p>
        </w:tc>
        <w:tc>
          <w:tcPr>
            <w:tcW w:w="1358" w:type="dxa"/>
            <w:vAlign w:val="center"/>
          </w:tcPr>
          <w:p w:rsidR="00485C72" w:rsidRPr="00583EC1" w:rsidRDefault="00485C72" w:rsidP="00566764">
            <w:pPr>
              <w:jc w:val="center"/>
              <w:rPr>
                <w:rFonts w:ascii="Arial" w:hAnsi="Arial" w:cs="Arial"/>
                <w:lang w:val="id-ID"/>
              </w:rPr>
            </w:pPr>
            <w:r w:rsidRPr="00583EC1">
              <w:rPr>
                <w:rFonts w:ascii="Arial" w:eastAsia="Times New Roman" w:hAnsi="Arial" w:cs="Arial"/>
                <w:color w:val="000000"/>
              </w:rPr>
              <w:t xml:space="preserve">3 x 50 </w:t>
            </w:r>
            <w:proofErr w:type="spellStart"/>
            <w:r w:rsidRPr="00583EC1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id-ID"/>
              </w:rPr>
              <w:t xml:space="preserve"> </w:t>
            </w:r>
          </w:p>
        </w:tc>
      </w:tr>
      <w:tr w:rsidR="00485C72" w:rsidRPr="00CF58DF" w:rsidTr="00327FDD">
        <w:tc>
          <w:tcPr>
            <w:tcW w:w="571" w:type="dxa"/>
            <w:vAlign w:val="center"/>
          </w:tcPr>
          <w:p w:rsidR="00485C72" w:rsidRPr="007A156B" w:rsidRDefault="00485C72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3116" w:type="dxa"/>
            <w:vAlign w:val="center"/>
          </w:tcPr>
          <w:p w:rsidR="00485C72" w:rsidRDefault="00485C72" w:rsidP="00566764">
            <w:pPr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  <w:lang w:val="id-ID" w:eastAsia="ja-JP"/>
              </w:rPr>
              <w:t>Mahasiswa mampu memahami :</w:t>
            </w:r>
            <w:r w:rsidRPr="00CC2EC6">
              <w:rPr>
                <w:rFonts w:cs="Arial"/>
                <w:color w:val="000000"/>
              </w:rPr>
              <w:t xml:space="preserve"> </w:t>
            </w:r>
          </w:p>
          <w:p w:rsidR="00485C72" w:rsidRPr="00CC2EC6" w:rsidRDefault="00485C72" w:rsidP="00566764">
            <w:pPr>
              <w:rPr>
                <w:rFonts w:cs="Arial"/>
                <w:color w:val="000000"/>
              </w:rPr>
            </w:pPr>
          </w:p>
          <w:p w:rsidR="00485C72" w:rsidRPr="00CC2EC6" w:rsidRDefault="00485C72" w:rsidP="00566764">
            <w:pPr>
              <w:jc w:val="both"/>
              <w:rPr>
                <w:rFonts w:eastAsia="Adobe Fan Heiti Std B" w:cs="Arial"/>
              </w:rPr>
            </w:pPr>
            <w:proofErr w:type="spellStart"/>
            <w:r>
              <w:rPr>
                <w:rFonts w:eastAsia="Adobe Fan Heiti Std B" w:cs="Arial"/>
              </w:rPr>
              <w:t>A</w:t>
            </w:r>
            <w:r w:rsidRPr="00CC2EC6">
              <w:rPr>
                <w:rFonts w:eastAsia="Adobe Fan Heiti Std B" w:cs="Arial"/>
              </w:rPr>
              <w:t>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>
              <w:rPr>
                <w:rFonts w:eastAsia="Adobe Fan Heiti Std B" w:cs="Arial"/>
              </w:rPr>
              <w:t>P</w:t>
            </w:r>
            <w:r w:rsidRPr="00CC2EC6">
              <w:rPr>
                <w:rFonts w:eastAsia="Adobe Fan Heiti Std B" w:cs="Arial"/>
              </w:rPr>
              <w:t>rospektif</w:t>
            </w:r>
            <w:proofErr w:type="spellEnd"/>
          </w:p>
        </w:tc>
        <w:tc>
          <w:tcPr>
            <w:tcW w:w="1934" w:type="dxa"/>
            <w:vAlign w:val="center"/>
          </w:tcPr>
          <w:p w:rsidR="00485C72" w:rsidRPr="00CC2EC6" w:rsidRDefault="00485C72" w:rsidP="00485C72">
            <w:pPr>
              <w:pStyle w:val="ListParagraph"/>
              <w:ind w:left="310"/>
              <w:jc w:val="both"/>
              <w:rPr>
                <w:rFonts w:eastAsia="Adobe Fan Heiti Std B" w:cs="Arial"/>
                <w:i/>
              </w:rPr>
            </w:pPr>
            <w:proofErr w:type="spellStart"/>
            <w:r>
              <w:rPr>
                <w:rFonts w:eastAsia="Adobe Fan Heiti Std B" w:cs="Arial"/>
              </w:rPr>
              <w:lastRenderedPageBreak/>
              <w:t>A</w:t>
            </w:r>
            <w:r w:rsidRPr="00CC2EC6">
              <w:rPr>
                <w:rFonts w:eastAsia="Adobe Fan Heiti Std B" w:cs="Arial"/>
              </w:rPr>
              <w:t>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>
              <w:rPr>
                <w:rFonts w:eastAsia="Adobe Fan Heiti Std B" w:cs="Arial"/>
              </w:rPr>
              <w:t>P</w:t>
            </w:r>
            <w:r w:rsidRPr="00CC2EC6">
              <w:rPr>
                <w:rFonts w:eastAsia="Adobe Fan Heiti Std B" w:cs="Arial"/>
              </w:rPr>
              <w:t>rospektif</w:t>
            </w:r>
            <w:proofErr w:type="spellEnd"/>
          </w:p>
        </w:tc>
        <w:tc>
          <w:tcPr>
            <w:tcW w:w="3023" w:type="dxa"/>
            <w:vAlign w:val="center"/>
          </w:tcPr>
          <w:p w:rsidR="00485C72" w:rsidRPr="00CC2EC6" w:rsidRDefault="00485C72" w:rsidP="007A156B">
            <w:pPr>
              <w:pStyle w:val="ListParagraph"/>
              <w:numPr>
                <w:ilvl w:val="0"/>
                <w:numId w:val="18"/>
              </w:numPr>
              <w:ind w:left="310" w:hanging="270"/>
              <w:jc w:val="both"/>
              <w:rPr>
                <w:rFonts w:eastAsia="Adobe Fan Heiti Std B" w:cs="Arial"/>
              </w:rPr>
            </w:pPr>
            <w:proofErr w:type="spellStart"/>
            <w:r w:rsidRPr="00CC2EC6">
              <w:rPr>
                <w:rFonts w:eastAsia="Adobe Fan Heiti Std B" w:cs="Arial"/>
              </w:rPr>
              <w:t>Proyeksi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Laporan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Keuangan</w:t>
            </w:r>
            <w:proofErr w:type="spellEnd"/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18"/>
              </w:numPr>
              <w:ind w:left="310" w:hanging="270"/>
              <w:jc w:val="both"/>
              <w:rPr>
                <w:rFonts w:eastAsia="Adobe Fan Heiti Std B" w:cs="Arial"/>
              </w:rPr>
            </w:pPr>
            <w:proofErr w:type="spellStart"/>
            <w:r w:rsidRPr="00CC2EC6">
              <w:rPr>
                <w:rFonts w:eastAsia="Adobe Fan Heiti Std B" w:cs="Arial"/>
              </w:rPr>
              <w:t>Aplikasi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Analisa</w:t>
            </w:r>
            <w:proofErr w:type="spellEnd"/>
            <w:r w:rsidRPr="00CC2EC6">
              <w:rPr>
                <w:rFonts w:eastAsia="Adobe Fan Heiti Std B" w:cs="Arial"/>
              </w:rPr>
              <w:t xml:space="preserve"> </w:t>
            </w:r>
            <w:proofErr w:type="spellStart"/>
            <w:r w:rsidRPr="00CC2EC6">
              <w:rPr>
                <w:rFonts w:eastAsia="Adobe Fan Heiti Std B" w:cs="Arial"/>
              </w:rPr>
              <w:t>Prospektif</w:t>
            </w:r>
            <w:proofErr w:type="spellEnd"/>
          </w:p>
          <w:p w:rsidR="00485C72" w:rsidRPr="00597F63" w:rsidRDefault="00485C72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color w:val="000000"/>
                <w:lang w:eastAsia="ja-JP"/>
              </w:rPr>
            </w:pPr>
            <w:r w:rsidRPr="00CC2EC6">
              <w:rPr>
                <w:rFonts w:eastAsia="Adobe Fan Heiti Std B" w:cs="Arial"/>
                <w:i/>
              </w:rPr>
              <w:lastRenderedPageBreak/>
              <w:t>Value Drivers</w:t>
            </w:r>
          </w:p>
        </w:tc>
        <w:tc>
          <w:tcPr>
            <w:tcW w:w="1367" w:type="dxa"/>
          </w:tcPr>
          <w:p w:rsidR="00485C72" w:rsidRPr="00583EC1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583EC1">
              <w:rPr>
                <w:rFonts w:ascii="Arial" w:eastAsia="Times New Roman" w:hAnsi="Arial" w:cs="Arial"/>
                <w:bCs/>
                <w:lang w:eastAsia="id-ID"/>
              </w:rPr>
              <w:lastRenderedPageBreak/>
              <w:t>Ceramah</w:t>
            </w:r>
            <w:proofErr w:type="spellEnd"/>
          </w:p>
          <w:p w:rsidR="00485C72" w:rsidRPr="00583EC1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lastRenderedPageBreak/>
              <w:t>Student-Centered Learning (SCL): Contextual Instruction</w:t>
            </w:r>
          </w:p>
          <w:p w:rsidR="00485C72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1C42D1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485C72" w:rsidRPr="00583EC1" w:rsidRDefault="00485C72" w:rsidP="00566764">
            <w:pPr>
              <w:jc w:val="center"/>
              <w:rPr>
                <w:rFonts w:ascii="Arial" w:hAnsi="Arial" w:cs="Arial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lastRenderedPageBreak/>
              <w:t>Multimedia</w:t>
            </w:r>
          </w:p>
        </w:tc>
        <w:tc>
          <w:tcPr>
            <w:tcW w:w="1358" w:type="dxa"/>
            <w:vAlign w:val="center"/>
          </w:tcPr>
          <w:p w:rsidR="00485C72" w:rsidRPr="00583EC1" w:rsidRDefault="00485C72" w:rsidP="00566764">
            <w:pPr>
              <w:jc w:val="center"/>
              <w:rPr>
                <w:rFonts w:ascii="Arial" w:hAnsi="Arial" w:cs="Arial"/>
                <w:lang w:val="id-ID"/>
              </w:rPr>
            </w:pPr>
            <w:r w:rsidRPr="00583EC1">
              <w:rPr>
                <w:rFonts w:ascii="Arial" w:eastAsia="Times New Roman" w:hAnsi="Arial" w:cs="Arial"/>
                <w:color w:val="000000"/>
              </w:rPr>
              <w:t xml:space="preserve">3 x 50 </w:t>
            </w:r>
            <w:proofErr w:type="spellStart"/>
            <w:r w:rsidRPr="00583EC1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id-ID"/>
              </w:rPr>
              <w:t xml:space="preserve"> </w:t>
            </w:r>
          </w:p>
        </w:tc>
      </w:tr>
      <w:tr w:rsidR="00485C72" w:rsidRPr="00CF58DF" w:rsidTr="00327FDD">
        <w:tc>
          <w:tcPr>
            <w:tcW w:w="571" w:type="dxa"/>
            <w:vAlign w:val="center"/>
          </w:tcPr>
          <w:p w:rsidR="00485C72" w:rsidRPr="007A156B" w:rsidRDefault="00485C72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13</w:t>
            </w:r>
          </w:p>
        </w:tc>
        <w:tc>
          <w:tcPr>
            <w:tcW w:w="3116" w:type="dxa"/>
            <w:vAlign w:val="center"/>
          </w:tcPr>
          <w:p w:rsidR="00485C72" w:rsidRPr="00CC2EC6" w:rsidRDefault="00485C72" w:rsidP="00566764">
            <w:pPr>
              <w:rPr>
                <w:rFonts w:cs="Arial"/>
                <w:color w:val="000000"/>
              </w:rPr>
            </w:pPr>
            <w:r w:rsidRPr="00CC2EC6">
              <w:rPr>
                <w:rFonts w:cs="Arial"/>
                <w:color w:val="000000"/>
                <w:lang w:val="id-ID" w:eastAsia="ja-JP"/>
              </w:rPr>
              <w:t>Mahasiswa mampu memahami :</w:t>
            </w:r>
            <w:r w:rsidRPr="00CC2EC6">
              <w:rPr>
                <w:rFonts w:cs="Arial"/>
                <w:color w:val="000000"/>
              </w:rPr>
              <w:t xml:space="preserve"> </w:t>
            </w:r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Motivasi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melakukan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merger </w:t>
            </w:r>
            <w:proofErr w:type="spellStart"/>
            <w:r w:rsidRPr="00CC2EC6">
              <w:rPr>
                <w:rFonts w:cs="Arial"/>
                <w:color w:val="000000"/>
              </w:rPr>
              <w:t>dan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akuisisi</w:t>
            </w:r>
            <w:proofErr w:type="spellEnd"/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r w:rsidRPr="00CC2EC6">
              <w:rPr>
                <w:rFonts w:cs="Arial"/>
                <w:color w:val="000000"/>
              </w:rPr>
              <w:t>Acquisition Pricing</w:t>
            </w:r>
          </w:p>
          <w:p w:rsidR="00485C72" w:rsidRDefault="00485C72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Pembiayaan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akuisisi</w:t>
            </w:r>
            <w:proofErr w:type="spellEnd"/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r w:rsidRPr="00CC2EC6">
              <w:rPr>
                <w:rFonts w:cs="Arial"/>
                <w:color w:val="000000"/>
              </w:rPr>
              <w:t>Acquisition Outcome</w:t>
            </w:r>
          </w:p>
        </w:tc>
        <w:tc>
          <w:tcPr>
            <w:tcW w:w="1934" w:type="dxa"/>
            <w:vAlign w:val="center"/>
          </w:tcPr>
          <w:p w:rsidR="00485C72" w:rsidRPr="00CC2EC6" w:rsidRDefault="00485C72" w:rsidP="00485C72">
            <w:pPr>
              <w:pStyle w:val="ListParagraph"/>
              <w:ind w:left="318"/>
              <w:rPr>
                <w:rFonts w:cs="Arial"/>
                <w:color w:val="000000"/>
                <w:lang w:eastAsia="ja-JP"/>
              </w:rPr>
            </w:pPr>
            <w:r>
              <w:rPr>
                <w:rFonts w:cs="Arial"/>
                <w:color w:val="000000"/>
                <w:lang w:eastAsia="ja-JP"/>
              </w:rPr>
              <w:t xml:space="preserve">Merger &amp; </w:t>
            </w:r>
            <w:proofErr w:type="spellStart"/>
            <w:r>
              <w:rPr>
                <w:rFonts w:cs="Arial"/>
                <w:color w:val="000000"/>
                <w:lang w:eastAsia="ja-JP"/>
              </w:rPr>
              <w:t>Akuisisi</w:t>
            </w:r>
            <w:proofErr w:type="spellEnd"/>
          </w:p>
        </w:tc>
        <w:tc>
          <w:tcPr>
            <w:tcW w:w="3023" w:type="dxa"/>
            <w:vAlign w:val="center"/>
          </w:tcPr>
          <w:p w:rsidR="00485C72" w:rsidRPr="00CC2EC6" w:rsidRDefault="00485C72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Motivasi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melakukan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merger </w:t>
            </w:r>
            <w:proofErr w:type="spellStart"/>
            <w:r w:rsidRPr="00CC2EC6">
              <w:rPr>
                <w:rFonts w:cs="Arial"/>
                <w:color w:val="000000"/>
              </w:rPr>
              <w:t>dan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akuisisi</w:t>
            </w:r>
            <w:proofErr w:type="spellEnd"/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r w:rsidRPr="00CC2EC6">
              <w:rPr>
                <w:rFonts w:cs="Arial"/>
                <w:color w:val="000000"/>
              </w:rPr>
              <w:t>Acquisition Pricing</w:t>
            </w:r>
          </w:p>
          <w:p w:rsidR="00485C72" w:rsidRPr="00CC2EC6" w:rsidRDefault="00485C72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cs="Arial"/>
                <w:color w:val="000000"/>
                <w:lang w:eastAsia="ja-JP"/>
              </w:rPr>
            </w:pPr>
            <w:proofErr w:type="spellStart"/>
            <w:r w:rsidRPr="00CC2EC6">
              <w:rPr>
                <w:rFonts w:cs="Arial"/>
                <w:color w:val="000000"/>
              </w:rPr>
              <w:t>Pembiayaan</w:t>
            </w:r>
            <w:proofErr w:type="spellEnd"/>
            <w:r w:rsidRPr="00CC2EC6">
              <w:rPr>
                <w:rFonts w:cs="Arial"/>
                <w:color w:val="000000"/>
              </w:rPr>
              <w:t xml:space="preserve"> </w:t>
            </w:r>
            <w:proofErr w:type="spellStart"/>
            <w:r w:rsidRPr="00CC2EC6">
              <w:rPr>
                <w:rFonts w:cs="Arial"/>
                <w:color w:val="000000"/>
              </w:rPr>
              <w:t>akuisisi</w:t>
            </w:r>
            <w:proofErr w:type="spellEnd"/>
          </w:p>
          <w:p w:rsidR="00485C72" w:rsidRPr="00597F63" w:rsidRDefault="00485C72" w:rsidP="007A156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color w:val="000000"/>
                <w:lang w:eastAsia="ja-JP"/>
              </w:rPr>
            </w:pPr>
            <w:r w:rsidRPr="00CC2EC6">
              <w:rPr>
                <w:rFonts w:cs="Arial"/>
                <w:color w:val="000000"/>
              </w:rPr>
              <w:t>Acquisition Outcome</w:t>
            </w:r>
          </w:p>
        </w:tc>
        <w:tc>
          <w:tcPr>
            <w:tcW w:w="1367" w:type="dxa"/>
          </w:tcPr>
          <w:p w:rsidR="00485C72" w:rsidRPr="00583EC1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 w:rsidRPr="00583EC1">
              <w:rPr>
                <w:rFonts w:ascii="Arial" w:eastAsia="Times New Roman" w:hAnsi="Arial" w:cs="Arial"/>
                <w:bCs/>
                <w:lang w:eastAsia="id-ID"/>
              </w:rPr>
              <w:t>Ceramah</w:t>
            </w:r>
            <w:proofErr w:type="spellEnd"/>
          </w:p>
          <w:p w:rsidR="00485C72" w:rsidRPr="00583EC1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t>Student-Centered Learning (SCL): Contextual Instruction</w:t>
            </w:r>
          </w:p>
          <w:p w:rsidR="00485C72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  <w:p w:rsidR="00485C72" w:rsidRPr="001C42D1" w:rsidRDefault="00485C72" w:rsidP="00485C72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id-ID"/>
              </w:rPr>
              <w:t>Kasus</w:t>
            </w:r>
            <w:proofErr w:type="spellEnd"/>
          </w:p>
        </w:tc>
        <w:tc>
          <w:tcPr>
            <w:tcW w:w="1485" w:type="dxa"/>
            <w:vAlign w:val="center"/>
          </w:tcPr>
          <w:p w:rsidR="00485C72" w:rsidRPr="00583EC1" w:rsidRDefault="00485C72" w:rsidP="00566764">
            <w:pPr>
              <w:jc w:val="center"/>
              <w:rPr>
                <w:rFonts w:ascii="Arial" w:hAnsi="Arial" w:cs="Arial"/>
              </w:rPr>
            </w:pPr>
            <w:r w:rsidRPr="00583EC1">
              <w:rPr>
                <w:rFonts w:ascii="Arial" w:eastAsia="Times New Roman" w:hAnsi="Arial" w:cs="Arial"/>
                <w:bCs/>
                <w:lang w:eastAsia="id-ID"/>
              </w:rPr>
              <w:t>Multimedia</w:t>
            </w:r>
          </w:p>
        </w:tc>
        <w:tc>
          <w:tcPr>
            <w:tcW w:w="1358" w:type="dxa"/>
            <w:vAlign w:val="center"/>
          </w:tcPr>
          <w:p w:rsidR="00485C72" w:rsidRPr="00583EC1" w:rsidRDefault="00485C72" w:rsidP="00566764">
            <w:pPr>
              <w:jc w:val="center"/>
              <w:rPr>
                <w:rFonts w:ascii="Arial" w:hAnsi="Arial" w:cs="Arial"/>
                <w:lang w:val="id-ID"/>
              </w:rPr>
            </w:pPr>
            <w:r w:rsidRPr="00583EC1">
              <w:rPr>
                <w:rFonts w:ascii="Arial" w:eastAsia="Times New Roman" w:hAnsi="Arial" w:cs="Arial"/>
                <w:color w:val="000000"/>
              </w:rPr>
              <w:t xml:space="preserve">3 x 50 </w:t>
            </w:r>
            <w:proofErr w:type="spellStart"/>
            <w:r w:rsidRPr="00583EC1">
              <w:rPr>
                <w:rFonts w:ascii="Arial" w:eastAsia="Times New Roman" w:hAnsi="Arial" w:cs="Arial"/>
                <w:color w:val="000000"/>
              </w:rPr>
              <w:t>menit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id-ID"/>
              </w:rPr>
              <w:t xml:space="preserve"> </w:t>
            </w:r>
          </w:p>
        </w:tc>
      </w:tr>
      <w:tr w:rsidR="00485C72" w:rsidRPr="00CF58DF" w:rsidTr="007A156B">
        <w:tc>
          <w:tcPr>
            <w:tcW w:w="571" w:type="dxa"/>
            <w:vAlign w:val="center"/>
          </w:tcPr>
          <w:p w:rsidR="00485C72" w:rsidRPr="007A156B" w:rsidRDefault="00485C72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3116" w:type="dxa"/>
            <w:vAlign w:val="center"/>
          </w:tcPr>
          <w:p w:rsidR="00485C72" w:rsidRPr="007C18FC" w:rsidRDefault="00485C72" w:rsidP="00485C72">
            <w:pPr>
              <w:pStyle w:val="ListParagraph"/>
              <w:ind w:left="318"/>
              <w:rPr>
                <w:rFonts w:ascii="Arial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000000"/>
                <w:lang w:eastAsia="ja-JP"/>
              </w:rPr>
              <w:t>UAS</w:t>
            </w:r>
          </w:p>
        </w:tc>
        <w:tc>
          <w:tcPr>
            <w:tcW w:w="1934" w:type="dxa"/>
            <w:vAlign w:val="center"/>
          </w:tcPr>
          <w:p w:rsidR="00485C72" w:rsidRPr="00583EC1" w:rsidRDefault="00485C72" w:rsidP="00AB545E">
            <w:pPr>
              <w:rPr>
                <w:rFonts w:ascii="Arial" w:hAnsi="Arial" w:cs="Arial"/>
                <w:color w:val="000000"/>
                <w:lang w:eastAsia="ja-JP"/>
              </w:rPr>
            </w:pPr>
          </w:p>
        </w:tc>
        <w:tc>
          <w:tcPr>
            <w:tcW w:w="3023" w:type="dxa"/>
            <w:vAlign w:val="center"/>
          </w:tcPr>
          <w:p w:rsidR="00485C72" w:rsidRPr="00485C72" w:rsidRDefault="00485C72" w:rsidP="00485C72">
            <w:pPr>
              <w:rPr>
                <w:rFonts w:ascii="Arial" w:hAnsi="Arial" w:cs="Arial"/>
                <w:color w:val="000000"/>
                <w:lang w:eastAsia="ja-JP"/>
              </w:rPr>
            </w:pPr>
          </w:p>
        </w:tc>
        <w:tc>
          <w:tcPr>
            <w:tcW w:w="1367" w:type="dxa"/>
            <w:vAlign w:val="center"/>
          </w:tcPr>
          <w:p w:rsidR="00485C72" w:rsidRPr="00583EC1" w:rsidRDefault="00485C72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</w:tc>
        <w:tc>
          <w:tcPr>
            <w:tcW w:w="1485" w:type="dxa"/>
            <w:vAlign w:val="center"/>
          </w:tcPr>
          <w:p w:rsidR="00485C72" w:rsidRPr="00583EC1" w:rsidRDefault="00485C72" w:rsidP="00AB545E">
            <w:pPr>
              <w:jc w:val="center"/>
              <w:rPr>
                <w:rFonts w:ascii="Arial" w:eastAsia="Times New Roman" w:hAnsi="Arial" w:cs="Arial"/>
                <w:bCs/>
                <w:lang w:eastAsia="id-ID"/>
              </w:rPr>
            </w:pPr>
          </w:p>
        </w:tc>
        <w:tc>
          <w:tcPr>
            <w:tcW w:w="1358" w:type="dxa"/>
            <w:vAlign w:val="center"/>
          </w:tcPr>
          <w:p w:rsidR="00485C72" w:rsidRPr="00583EC1" w:rsidRDefault="00485C72" w:rsidP="00AB54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4A0F" w:rsidRPr="00CF58DF" w:rsidRDefault="00E2631B" w:rsidP="00E2631B">
      <w:pPr>
        <w:rPr>
          <w:rFonts w:ascii="Arial" w:hAnsi="Arial" w:cs="Arial"/>
          <w:color w:val="000000"/>
          <w:lang w:eastAsia="ja-JP"/>
        </w:rPr>
      </w:pPr>
      <w:r w:rsidRPr="00CF58DF">
        <w:rPr>
          <w:rFonts w:ascii="Arial" w:eastAsia="Times New Roman" w:hAnsi="Arial" w:cs="Arial"/>
          <w:color w:val="000000"/>
        </w:rPr>
        <w:t xml:space="preserve"> </w:t>
      </w:r>
    </w:p>
    <w:p w:rsidR="009429AF" w:rsidRPr="007C18FC" w:rsidRDefault="009429AF" w:rsidP="009429AF">
      <w:pPr>
        <w:spacing w:after="0"/>
        <w:rPr>
          <w:rFonts w:ascii="Arial" w:eastAsia="Times New Roman" w:hAnsi="Arial" w:cs="Arial"/>
          <w:b/>
        </w:rPr>
      </w:pPr>
      <w:proofErr w:type="spellStart"/>
      <w:proofErr w:type="gramStart"/>
      <w:r w:rsidRPr="007C18FC">
        <w:rPr>
          <w:rFonts w:ascii="Arial" w:eastAsia="Times New Roman" w:hAnsi="Arial" w:cs="Arial"/>
          <w:b/>
        </w:rPr>
        <w:t>Kepustakaan</w:t>
      </w:r>
      <w:proofErr w:type="spellEnd"/>
      <w:r w:rsidR="008D6961" w:rsidRPr="007C18FC">
        <w:rPr>
          <w:rFonts w:ascii="Arial" w:eastAsia="Times New Roman" w:hAnsi="Arial" w:cs="Arial"/>
          <w:b/>
          <w:lang w:val="id-ID"/>
        </w:rPr>
        <w:t xml:space="preserve"> </w:t>
      </w:r>
      <w:r w:rsidRPr="007C18FC">
        <w:rPr>
          <w:rFonts w:ascii="Arial" w:eastAsia="Times New Roman" w:hAnsi="Arial" w:cs="Arial"/>
          <w:b/>
        </w:rPr>
        <w:t>:</w:t>
      </w:r>
      <w:proofErr w:type="gramEnd"/>
    </w:p>
    <w:tbl>
      <w:tblPr>
        <w:tblW w:w="129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4"/>
        <w:gridCol w:w="9235"/>
      </w:tblGrid>
      <w:tr w:rsidR="007C18FC" w:rsidRPr="007C18FC" w:rsidTr="000E588A">
        <w:trPr>
          <w:gridAfter w:val="1"/>
          <w:wAfter w:w="786" w:type="dxa"/>
          <w:trHeight w:val="315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C1" w:rsidRPr="00222788" w:rsidRDefault="00583EC1" w:rsidP="000E588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222788">
              <w:rPr>
                <w:rFonts w:ascii="Arial" w:hAnsi="Arial" w:cs="Arial"/>
                <w:szCs w:val="24"/>
              </w:rPr>
              <w:t>Buku</w:t>
            </w:r>
            <w:proofErr w:type="spellEnd"/>
            <w:r w:rsidRPr="0022278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22788">
              <w:rPr>
                <w:rFonts w:ascii="Arial" w:hAnsi="Arial" w:cs="Arial"/>
                <w:szCs w:val="24"/>
              </w:rPr>
              <w:t>rujukan</w:t>
            </w:r>
            <w:proofErr w:type="spellEnd"/>
            <w:r w:rsidRPr="00222788">
              <w:rPr>
                <w:rFonts w:ascii="Arial" w:hAnsi="Arial" w:cs="Arial"/>
                <w:szCs w:val="24"/>
              </w:rPr>
              <w:t>:</w:t>
            </w:r>
          </w:p>
        </w:tc>
      </w:tr>
      <w:tr w:rsidR="007C18FC" w:rsidRPr="00830820" w:rsidTr="000E588A">
        <w:trPr>
          <w:trHeight w:val="315"/>
        </w:trPr>
        <w:tc>
          <w:tcPr>
            <w:tcW w:w="1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0" w:rsidRPr="00830820" w:rsidRDefault="00830820" w:rsidP="00830820">
            <w:pPr>
              <w:pStyle w:val="NoSpacing"/>
              <w:spacing w:line="360" w:lineRule="auto"/>
              <w:rPr>
                <w:rFonts w:ascii="Arial" w:eastAsia="Adobe Fan Heiti Std B" w:hAnsi="Arial" w:cs="Arial"/>
              </w:rPr>
            </w:pPr>
          </w:p>
          <w:p w:rsidR="00583EC1" w:rsidRPr="00830820" w:rsidRDefault="00830820" w:rsidP="00830820">
            <w:pPr>
              <w:pStyle w:val="NoSpacing"/>
              <w:spacing w:line="360" w:lineRule="auto"/>
              <w:rPr>
                <w:rFonts w:ascii="Arial" w:eastAsia="Adobe Fan Heiti Std B" w:hAnsi="Arial" w:cs="Arial"/>
              </w:rPr>
            </w:pPr>
            <w:proofErr w:type="spellStart"/>
            <w:r w:rsidRPr="00830820">
              <w:rPr>
                <w:rFonts w:ascii="Arial" w:eastAsia="Adobe Fan Heiti Std B" w:hAnsi="Arial" w:cs="Arial"/>
              </w:rPr>
              <w:t>Subramanyam</w:t>
            </w:r>
            <w:proofErr w:type="spellEnd"/>
            <w:r w:rsidRPr="00830820">
              <w:rPr>
                <w:rFonts w:ascii="Arial" w:eastAsia="Adobe Fan Heiti Std B" w:hAnsi="Arial" w:cs="Arial"/>
              </w:rPr>
              <w:t xml:space="preserve"> &amp; Wild</w:t>
            </w:r>
            <w:r w:rsidRPr="00830820">
              <w:rPr>
                <w:rFonts w:ascii="Arial" w:eastAsia="Adobe Fan Heiti Std B" w:hAnsi="Arial" w:cs="Arial"/>
                <w:lang w:val="id-ID"/>
              </w:rPr>
              <w:t xml:space="preserve"> </w:t>
            </w:r>
            <w:r w:rsidRPr="00830820">
              <w:rPr>
                <w:rFonts w:ascii="Arial" w:eastAsia="Adobe Fan Heiti Std B" w:hAnsi="Arial" w:cs="Arial"/>
              </w:rPr>
              <w:t>(2009).</w:t>
            </w:r>
            <w:r w:rsidRPr="00830820">
              <w:rPr>
                <w:rFonts w:ascii="Arial" w:eastAsia="Adobe Fan Heiti Std B" w:hAnsi="Arial" w:cs="Arial"/>
                <w:i/>
              </w:rPr>
              <w:t>Financial Statement Analysis</w:t>
            </w:r>
            <w:r w:rsidRPr="00830820">
              <w:rPr>
                <w:rFonts w:ascii="Arial" w:eastAsia="Adobe Fan Heiti Std B" w:hAnsi="Arial" w:cs="Arial"/>
              </w:rPr>
              <w:t xml:space="preserve">. New York: McGraw-Hill. </w:t>
            </w:r>
            <w:r w:rsidRPr="00830820">
              <w:rPr>
                <w:rFonts w:ascii="Arial" w:eastAsia="Adobe Fan Heiti Std B" w:hAnsi="Arial" w:cs="Arial"/>
                <w:lang w:val="id-ID"/>
              </w:rPr>
              <w:t xml:space="preserve">(10th. ed) </w:t>
            </w:r>
            <w:r w:rsidRPr="00830820">
              <w:rPr>
                <w:rFonts w:ascii="Arial" w:eastAsia="Adobe Fan Heiti Std B" w:hAnsi="Arial" w:cs="Arial"/>
              </w:rPr>
              <w:t>(SW)</w:t>
            </w:r>
          </w:p>
        </w:tc>
      </w:tr>
      <w:tr w:rsidR="007C18FC" w:rsidRPr="00830820" w:rsidTr="000E588A">
        <w:trPr>
          <w:trHeight w:val="315"/>
        </w:trPr>
        <w:tc>
          <w:tcPr>
            <w:tcW w:w="1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C1" w:rsidRPr="00830820" w:rsidRDefault="00583EC1" w:rsidP="000E588A">
            <w:pPr>
              <w:spacing w:after="0" w:line="240" w:lineRule="auto"/>
              <w:rPr>
                <w:rFonts w:ascii="Arial" w:hAnsi="Arial" w:cs="Arial"/>
                <w:szCs w:val="24"/>
                <w:lang w:val="id-ID"/>
              </w:rPr>
            </w:pPr>
            <w:proofErr w:type="spellStart"/>
            <w:r w:rsidRPr="00830820">
              <w:rPr>
                <w:rFonts w:ascii="Arial" w:hAnsi="Arial" w:cs="Arial"/>
                <w:szCs w:val="24"/>
              </w:rPr>
              <w:t>Wahlen</w:t>
            </w:r>
            <w:proofErr w:type="spellEnd"/>
            <w:r w:rsidRPr="00830820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830820">
              <w:rPr>
                <w:rFonts w:ascii="Arial" w:hAnsi="Arial" w:cs="Arial"/>
                <w:szCs w:val="24"/>
              </w:rPr>
              <w:t>Baginski</w:t>
            </w:r>
            <w:proofErr w:type="spellEnd"/>
            <w:r w:rsidRPr="00830820">
              <w:rPr>
                <w:rFonts w:ascii="Arial" w:hAnsi="Arial" w:cs="Arial"/>
                <w:szCs w:val="24"/>
              </w:rPr>
              <w:t xml:space="preserve">, Bradshaw (2010), Financial Reporting, Financial Statement Analysis and </w:t>
            </w:r>
            <w:proofErr w:type="gramStart"/>
            <w:r w:rsidRPr="00830820">
              <w:rPr>
                <w:rFonts w:ascii="Arial" w:hAnsi="Arial" w:cs="Arial"/>
                <w:szCs w:val="24"/>
              </w:rPr>
              <w:t>Valuation</w:t>
            </w:r>
            <w:r w:rsidR="006E2C07" w:rsidRPr="00830820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830820">
              <w:rPr>
                <w:rFonts w:ascii="Arial" w:hAnsi="Arial" w:cs="Arial"/>
                <w:szCs w:val="24"/>
              </w:rPr>
              <w:t>:</w:t>
            </w:r>
            <w:proofErr w:type="gramEnd"/>
            <w:r w:rsidRPr="00830820">
              <w:rPr>
                <w:rFonts w:ascii="Arial" w:hAnsi="Arial" w:cs="Arial"/>
                <w:szCs w:val="24"/>
              </w:rPr>
              <w:t xml:space="preserve"> A Strategic Perspective, South-Western</w:t>
            </w:r>
            <w:r w:rsidR="006E2C07" w:rsidRPr="00830820">
              <w:rPr>
                <w:rFonts w:ascii="Arial" w:hAnsi="Arial" w:cs="Arial"/>
                <w:szCs w:val="24"/>
                <w:lang w:val="id-ID"/>
              </w:rPr>
              <w:t>.</w:t>
            </w:r>
          </w:p>
        </w:tc>
      </w:tr>
    </w:tbl>
    <w:p w:rsidR="00583EC1" w:rsidRPr="00830820" w:rsidRDefault="00583EC1" w:rsidP="009429AF">
      <w:pPr>
        <w:spacing w:after="0"/>
        <w:rPr>
          <w:rFonts w:ascii="Arial" w:eastAsia="Times New Roman" w:hAnsi="Arial" w:cs="Arial"/>
          <w:color w:val="000000"/>
        </w:rPr>
      </w:pPr>
    </w:p>
    <w:p w:rsidR="001D4FB2" w:rsidRPr="00CF58DF" w:rsidRDefault="001D4FB2">
      <w:pPr>
        <w:rPr>
          <w:rFonts w:ascii="Arial" w:hAnsi="Arial" w:cs="Arial"/>
        </w:rPr>
      </w:pPr>
    </w:p>
    <w:sectPr w:rsidR="001D4FB2" w:rsidRPr="00CF58DF" w:rsidSect="00E263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F9" w:rsidRDefault="008006F9" w:rsidP="00332DBC">
      <w:pPr>
        <w:spacing w:after="0" w:line="240" w:lineRule="auto"/>
      </w:pPr>
      <w:r>
        <w:separator/>
      </w:r>
    </w:p>
  </w:endnote>
  <w:endnote w:type="continuationSeparator" w:id="0">
    <w:p w:rsidR="008006F9" w:rsidRDefault="008006F9" w:rsidP="0033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F9" w:rsidRDefault="008006F9" w:rsidP="00332DBC">
      <w:pPr>
        <w:spacing w:after="0" w:line="240" w:lineRule="auto"/>
      </w:pPr>
      <w:r>
        <w:separator/>
      </w:r>
    </w:p>
  </w:footnote>
  <w:footnote w:type="continuationSeparator" w:id="0">
    <w:p w:rsidR="008006F9" w:rsidRDefault="008006F9" w:rsidP="0033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B2D"/>
    <w:multiLevelType w:val="hybridMultilevel"/>
    <w:tmpl w:val="C09830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0FCB"/>
    <w:multiLevelType w:val="hybridMultilevel"/>
    <w:tmpl w:val="1A1C01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50C1"/>
    <w:multiLevelType w:val="hybridMultilevel"/>
    <w:tmpl w:val="858A81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18D9"/>
    <w:multiLevelType w:val="hybridMultilevel"/>
    <w:tmpl w:val="D08ABB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B6055"/>
    <w:multiLevelType w:val="hybridMultilevel"/>
    <w:tmpl w:val="BD60A318"/>
    <w:lvl w:ilvl="0" w:tplc="0421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5">
    <w:nsid w:val="1C5D61DB"/>
    <w:multiLevelType w:val="hybridMultilevel"/>
    <w:tmpl w:val="990843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81038"/>
    <w:multiLevelType w:val="hybridMultilevel"/>
    <w:tmpl w:val="C74E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90460"/>
    <w:multiLevelType w:val="hybridMultilevel"/>
    <w:tmpl w:val="2B98C208"/>
    <w:lvl w:ilvl="0" w:tplc="0421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299F7F64"/>
    <w:multiLevelType w:val="hybridMultilevel"/>
    <w:tmpl w:val="DB62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273B9"/>
    <w:multiLevelType w:val="hybridMultilevel"/>
    <w:tmpl w:val="B2644E34"/>
    <w:lvl w:ilvl="0" w:tplc="0421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36FE6453"/>
    <w:multiLevelType w:val="hybridMultilevel"/>
    <w:tmpl w:val="04C8E2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92E51"/>
    <w:multiLevelType w:val="hybridMultilevel"/>
    <w:tmpl w:val="3CE809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0F59"/>
    <w:multiLevelType w:val="hybridMultilevel"/>
    <w:tmpl w:val="FEEA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71FBB"/>
    <w:multiLevelType w:val="hybridMultilevel"/>
    <w:tmpl w:val="DBDAF01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83F8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>
    <w:nsid w:val="4BA23CCA"/>
    <w:multiLevelType w:val="hybridMultilevel"/>
    <w:tmpl w:val="A4D4CA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C5C68"/>
    <w:multiLevelType w:val="hybridMultilevel"/>
    <w:tmpl w:val="729E85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4685E"/>
    <w:multiLevelType w:val="hybridMultilevel"/>
    <w:tmpl w:val="50BCAF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7FEF51EF"/>
    <w:multiLevelType w:val="hybridMultilevel"/>
    <w:tmpl w:val="E898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7"/>
  </w:num>
  <w:num w:numId="15">
    <w:abstractNumId w:val="14"/>
  </w:num>
  <w:num w:numId="16">
    <w:abstractNumId w:val="8"/>
  </w:num>
  <w:num w:numId="17">
    <w:abstractNumId w:val="6"/>
  </w:num>
  <w:num w:numId="18">
    <w:abstractNumId w:val="12"/>
  </w:num>
  <w:num w:numId="1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4D"/>
    <w:rsid w:val="00001DA4"/>
    <w:rsid w:val="00091619"/>
    <w:rsid w:val="000A5FA1"/>
    <w:rsid w:val="000C258C"/>
    <w:rsid w:val="000E088C"/>
    <w:rsid w:val="00110503"/>
    <w:rsid w:val="00132C26"/>
    <w:rsid w:val="00161B4D"/>
    <w:rsid w:val="00173E29"/>
    <w:rsid w:val="00184F56"/>
    <w:rsid w:val="001A462D"/>
    <w:rsid w:val="001B79F8"/>
    <w:rsid w:val="001D08FC"/>
    <w:rsid w:val="001D4FB2"/>
    <w:rsid w:val="00222788"/>
    <w:rsid w:val="002517EA"/>
    <w:rsid w:val="002648E6"/>
    <w:rsid w:val="0029186D"/>
    <w:rsid w:val="0031748A"/>
    <w:rsid w:val="00332DBC"/>
    <w:rsid w:val="00346DEE"/>
    <w:rsid w:val="00386AB1"/>
    <w:rsid w:val="003A491A"/>
    <w:rsid w:val="004128EA"/>
    <w:rsid w:val="00432812"/>
    <w:rsid w:val="0046101E"/>
    <w:rsid w:val="00485C72"/>
    <w:rsid w:val="0048612F"/>
    <w:rsid w:val="004B014A"/>
    <w:rsid w:val="004D7D52"/>
    <w:rsid w:val="00504E4E"/>
    <w:rsid w:val="00583EC1"/>
    <w:rsid w:val="005916C2"/>
    <w:rsid w:val="00591F82"/>
    <w:rsid w:val="00597F63"/>
    <w:rsid w:val="005F76F5"/>
    <w:rsid w:val="006274A2"/>
    <w:rsid w:val="00642B28"/>
    <w:rsid w:val="00673C67"/>
    <w:rsid w:val="0067519E"/>
    <w:rsid w:val="00685A52"/>
    <w:rsid w:val="006965BE"/>
    <w:rsid w:val="006E2C07"/>
    <w:rsid w:val="006F7901"/>
    <w:rsid w:val="00722CB3"/>
    <w:rsid w:val="00773EB2"/>
    <w:rsid w:val="00787818"/>
    <w:rsid w:val="007A156B"/>
    <w:rsid w:val="007B2F9C"/>
    <w:rsid w:val="007B6B4E"/>
    <w:rsid w:val="007C18FC"/>
    <w:rsid w:val="008006F9"/>
    <w:rsid w:val="008164FA"/>
    <w:rsid w:val="00826117"/>
    <w:rsid w:val="00830820"/>
    <w:rsid w:val="00835313"/>
    <w:rsid w:val="008409B4"/>
    <w:rsid w:val="00881D4A"/>
    <w:rsid w:val="0089365D"/>
    <w:rsid w:val="008C34BD"/>
    <w:rsid w:val="008C4FE9"/>
    <w:rsid w:val="008D5E31"/>
    <w:rsid w:val="008D6961"/>
    <w:rsid w:val="009429AF"/>
    <w:rsid w:val="009C0917"/>
    <w:rsid w:val="00A31D4D"/>
    <w:rsid w:val="00A671C3"/>
    <w:rsid w:val="00AB4CC1"/>
    <w:rsid w:val="00AB545E"/>
    <w:rsid w:val="00AD7386"/>
    <w:rsid w:val="00AE0E1E"/>
    <w:rsid w:val="00B16805"/>
    <w:rsid w:val="00B206C2"/>
    <w:rsid w:val="00B33A66"/>
    <w:rsid w:val="00B54A0F"/>
    <w:rsid w:val="00B64A09"/>
    <w:rsid w:val="00BA1DC7"/>
    <w:rsid w:val="00BD461A"/>
    <w:rsid w:val="00BF671D"/>
    <w:rsid w:val="00C22F8D"/>
    <w:rsid w:val="00C37480"/>
    <w:rsid w:val="00CC3B2E"/>
    <w:rsid w:val="00CF58DF"/>
    <w:rsid w:val="00D225FF"/>
    <w:rsid w:val="00D42EDF"/>
    <w:rsid w:val="00D75A5A"/>
    <w:rsid w:val="00D75B0F"/>
    <w:rsid w:val="00DB4116"/>
    <w:rsid w:val="00E11506"/>
    <w:rsid w:val="00E2631B"/>
    <w:rsid w:val="00E31C7C"/>
    <w:rsid w:val="00E526AB"/>
    <w:rsid w:val="00E704F4"/>
    <w:rsid w:val="00E75559"/>
    <w:rsid w:val="00EC5409"/>
    <w:rsid w:val="00F21CC5"/>
    <w:rsid w:val="00F4369D"/>
    <w:rsid w:val="00F813C5"/>
    <w:rsid w:val="00FB6F9C"/>
    <w:rsid w:val="00FC0304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56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4D"/>
    <w:pPr>
      <w:ind w:left="720"/>
      <w:contextualSpacing/>
    </w:pPr>
  </w:style>
  <w:style w:type="table" w:styleId="TableGrid">
    <w:name w:val="Table Grid"/>
    <w:basedOn w:val="TableNormal"/>
    <w:uiPriority w:val="59"/>
    <w:rsid w:val="00161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DBC"/>
  </w:style>
  <w:style w:type="paragraph" w:styleId="Footer">
    <w:name w:val="footer"/>
    <w:basedOn w:val="Normal"/>
    <w:link w:val="FooterChar"/>
    <w:uiPriority w:val="99"/>
    <w:semiHidden/>
    <w:unhideWhenUsed/>
    <w:rsid w:val="0033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DBC"/>
  </w:style>
  <w:style w:type="paragraph" w:customStyle="1" w:styleId="Default">
    <w:name w:val="Default"/>
    <w:rsid w:val="004D7D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7A156B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830820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56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4D"/>
    <w:pPr>
      <w:ind w:left="720"/>
      <w:contextualSpacing/>
    </w:pPr>
  </w:style>
  <w:style w:type="table" w:styleId="TableGrid">
    <w:name w:val="Table Grid"/>
    <w:basedOn w:val="TableNormal"/>
    <w:uiPriority w:val="59"/>
    <w:rsid w:val="00161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DBC"/>
  </w:style>
  <w:style w:type="paragraph" w:styleId="Footer">
    <w:name w:val="footer"/>
    <w:basedOn w:val="Normal"/>
    <w:link w:val="FooterChar"/>
    <w:uiPriority w:val="99"/>
    <w:semiHidden/>
    <w:unhideWhenUsed/>
    <w:rsid w:val="0033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DBC"/>
  </w:style>
  <w:style w:type="paragraph" w:customStyle="1" w:styleId="Default">
    <w:name w:val="Default"/>
    <w:rsid w:val="004D7D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7A156B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830820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D61C-A204-43EE-94D4-5C190D04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Anote Comp.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ANOTE</dc:creator>
  <cp:lastModifiedBy>User</cp:lastModifiedBy>
  <cp:revision>2</cp:revision>
  <dcterms:created xsi:type="dcterms:W3CDTF">2016-08-09T03:12:00Z</dcterms:created>
  <dcterms:modified xsi:type="dcterms:W3CDTF">2016-08-09T03:12:00Z</dcterms:modified>
</cp:coreProperties>
</file>